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76DB" w14:textId="77777777" w:rsidR="007D1E76" w:rsidRPr="00E74967" w:rsidRDefault="00C8488E"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552470B0" w14:textId="50DEC060" w:rsidR="007D1E76" w:rsidRPr="002F73CE" w:rsidRDefault="007D1E76" w:rsidP="00927ED6">
      <w:pPr>
        <w:pStyle w:val="Prrafodelista"/>
        <w:numPr>
          <w:ilvl w:val="0"/>
          <w:numId w:val="1"/>
        </w:numPr>
        <w:tabs>
          <w:tab w:val="left" w:leader="underscore" w:pos="9639"/>
        </w:tabs>
        <w:spacing w:after="0" w:line="240" w:lineRule="auto"/>
        <w:jc w:val="both"/>
        <w:rPr>
          <w:rFonts w:cs="Calibri"/>
        </w:rPr>
      </w:pPr>
      <w:r w:rsidRPr="002F73CE">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9188518" w14:textId="77777777" w:rsidR="00811830"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96827078" w:history="1">
            <w:r w:rsidR="00811830" w:rsidRPr="00296C8D">
              <w:rPr>
                <w:rStyle w:val="Hipervnculo"/>
                <w:rFonts w:cstheme="minorHAnsi"/>
                <w:b/>
                <w:noProof/>
              </w:rPr>
              <w:t>1. Introducción:</w:t>
            </w:r>
            <w:r w:rsidR="00811830">
              <w:rPr>
                <w:noProof/>
                <w:webHidden/>
              </w:rPr>
              <w:tab/>
            </w:r>
            <w:r w:rsidR="00811830">
              <w:rPr>
                <w:noProof/>
                <w:webHidden/>
              </w:rPr>
              <w:fldChar w:fldCharType="begin"/>
            </w:r>
            <w:r w:rsidR="00811830">
              <w:rPr>
                <w:noProof/>
                <w:webHidden/>
              </w:rPr>
              <w:instrText xml:space="preserve"> PAGEREF _Toc196827078 \h </w:instrText>
            </w:r>
            <w:r w:rsidR="00811830">
              <w:rPr>
                <w:noProof/>
                <w:webHidden/>
              </w:rPr>
            </w:r>
            <w:r w:rsidR="00811830">
              <w:rPr>
                <w:noProof/>
                <w:webHidden/>
              </w:rPr>
              <w:fldChar w:fldCharType="separate"/>
            </w:r>
            <w:r w:rsidR="009760A4">
              <w:rPr>
                <w:noProof/>
                <w:webHidden/>
              </w:rPr>
              <w:t>2</w:t>
            </w:r>
            <w:r w:rsidR="00811830">
              <w:rPr>
                <w:noProof/>
                <w:webHidden/>
              </w:rPr>
              <w:fldChar w:fldCharType="end"/>
            </w:r>
          </w:hyperlink>
        </w:p>
        <w:p w14:paraId="4CB6D850"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79" w:history="1">
            <w:r w:rsidR="00811830" w:rsidRPr="00296C8D">
              <w:rPr>
                <w:rStyle w:val="Hipervnculo"/>
                <w:rFonts w:cstheme="minorHAnsi"/>
                <w:b/>
                <w:noProof/>
              </w:rPr>
              <w:t>2. Describir el panorama Económico y Financiero:</w:t>
            </w:r>
            <w:r w:rsidR="00811830">
              <w:rPr>
                <w:noProof/>
                <w:webHidden/>
              </w:rPr>
              <w:tab/>
            </w:r>
            <w:r w:rsidR="00811830">
              <w:rPr>
                <w:noProof/>
                <w:webHidden/>
              </w:rPr>
              <w:fldChar w:fldCharType="begin"/>
            </w:r>
            <w:r w:rsidR="00811830">
              <w:rPr>
                <w:noProof/>
                <w:webHidden/>
              </w:rPr>
              <w:instrText xml:space="preserve"> PAGEREF _Toc196827079 \h </w:instrText>
            </w:r>
            <w:r w:rsidR="00811830">
              <w:rPr>
                <w:noProof/>
                <w:webHidden/>
              </w:rPr>
            </w:r>
            <w:r w:rsidR="00811830">
              <w:rPr>
                <w:noProof/>
                <w:webHidden/>
              </w:rPr>
              <w:fldChar w:fldCharType="separate"/>
            </w:r>
            <w:r w:rsidR="009760A4">
              <w:rPr>
                <w:noProof/>
                <w:webHidden/>
              </w:rPr>
              <w:t>2</w:t>
            </w:r>
            <w:r w:rsidR="00811830">
              <w:rPr>
                <w:noProof/>
                <w:webHidden/>
              </w:rPr>
              <w:fldChar w:fldCharType="end"/>
            </w:r>
          </w:hyperlink>
        </w:p>
        <w:p w14:paraId="1D9552CD"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0" w:history="1">
            <w:r w:rsidR="00811830" w:rsidRPr="00296C8D">
              <w:rPr>
                <w:rStyle w:val="Hipervnculo"/>
                <w:rFonts w:cstheme="minorHAnsi"/>
                <w:b/>
                <w:noProof/>
              </w:rPr>
              <w:t>3. Autorización e Historia:</w:t>
            </w:r>
            <w:r w:rsidR="00811830">
              <w:rPr>
                <w:noProof/>
                <w:webHidden/>
              </w:rPr>
              <w:tab/>
            </w:r>
            <w:r w:rsidR="00811830">
              <w:rPr>
                <w:noProof/>
                <w:webHidden/>
              </w:rPr>
              <w:fldChar w:fldCharType="begin"/>
            </w:r>
            <w:r w:rsidR="00811830">
              <w:rPr>
                <w:noProof/>
                <w:webHidden/>
              </w:rPr>
              <w:instrText xml:space="preserve"> PAGEREF _Toc196827080 \h </w:instrText>
            </w:r>
            <w:r w:rsidR="00811830">
              <w:rPr>
                <w:noProof/>
                <w:webHidden/>
              </w:rPr>
            </w:r>
            <w:r w:rsidR="00811830">
              <w:rPr>
                <w:noProof/>
                <w:webHidden/>
              </w:rPr>
              <w:fldChar w:fldCharType="separate"/>
            </w:r>
            <w:r w:rsidR="009760A4">
              <w:rPr>
                <w:noProof/>
                <w:webHidden/>
              </w:rPr>
              <w:t>2</w:t>
            </w:r>
            <w:r w:rsidR="00811830">
              <w:rPr>
                <w:noProof/>
                <w:webHidden/>
              </w:rPr>
              <w:fldChar w:fldCharType="end"/>
            </w:r>
          </w:hyperlink>
        </w:p>
        <w:p w14:paraId="04963EDE"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1" w:history="1">
            <w:r w:rsidR="00811830" w:rsidRPr="00296C8D">
              <w:rPr>
                <w:rStyle w:val="Hipervnculo"/>
                <w:rFonts w:cstheme="minorHAnsi"/>
                <w:b/>
                <w:noProof/>
              </w:rPr>
              <w:t>4. Organización y Objeto Social:</w:t>
            </w:r>
            <w:r w:rsidR="00811830">
              <w:rPr>
                <w:noProof/>
                <w:webHidden/>
              </w:rPr>
              <w:tab/>
            </w:r>
            <w:r w:rsidR="00811830">
              <w:rPr>
                <w:noProof/>
                <w:webHidden/>
              </w:rPr>
              <w:fldChar w:fldCharType="begin"/>
            </w:r>
            <w:r w:rsidR="00811830">
              <w:rPr>
                <w:noProof/>
                <w:webHidden/>
              </w:rPr>
              <w:instrText xml:space="preserve"> PAGEREF _Toc196827081 \h </w:instrText>
            </w:r>
            <w:r w:rsidR="00811830">
              <w:rPr>
                <w:noProof/>
                <w:webHidden/>
              </w:rPr>
            </w:r>
            <w:r w:rsidR="00811830">
              <w:rPr>
                <w:noProof/>
                <w:webHidden/>
              </w:rPr>
              <w:fldChar w:fldCharType="separate"/>
            </w:r>
            <w:r w:rsidR="009760A4">
              <w:rPr>
                <w:noProof/>
                <w:webHidden/>
              </w:rPr>
              <w:t>3</w:t>
            </w:r>
            <w:r w:rsidR="00811830">
              <w:rPr>
                <w:noProof/>
                <w:webHidden/>
              </w:rPr>
              <w:fldChar w:fldCharType="end"/>
            </w:r>
          </w:hyperlink>
        </w:p>
        <w:p w14:paraId="12F68D90"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2" w:history="1">
            <w:r w:rsidR="00811830" w:rsidRPr="00296C8D">
              <w:rPr>
                <w:rStyle w:val="Hipervnculo"/>
                <w:rFonts w:cstheme="minorHAnsi"/>
                <w:b/>
                <w:noProof/>
              </w:rPr>
              <w:t>5. Bases de Preparación de los Estados Financieros:</w:t>
            </w:r>
            <w:r w:rsidR="00811830">
              <w:rPr>
                <w:noProof/>
                <w:webHidden/>
              </w:rPr>
              <w:tab/>
            </w:r>
            <w:r w:rsidR="00811830">
              <w:rPr>
                <w:noProof/>
                <w:webHidden/>
              </w:rPr>
              <w:fldChar w:fldCharType="begin"/>
            </w:r>
            <w:r w:rsidR="00811830">
              <w:rPr>
                <w:noProof/>
                <w:webHidden/>
              </w:rPr>
              <w:instrText xml:space="preserve"> PAGEREF _Toc196827082 \h </w:instrText>
            </w:r>
            <w:r w:rsidR="00811830">
              <w:rPr>
                <w:noProof/>
                <w:webHidden/>
              </w:rPr>
            </w:r>
            <w:r w:rsidR="00811830">
              <w:rPr>
                <w:noProof/>
                <w:webHidden/>
              </w:rPr>
              <w:fldChar w:fldCharType="separate"/>
            </w:r>
            <w:r w:rsidR="009760A4">
              <w:rPr>
                <w:noProof/>
                <w:webHidden/>
              </w:rPr>
              <w:t>5</w:t>
            </w:r>
            <w:r w:rsidR="00811830">
              <w:rPr>
                <w:noProof/>
                <w:webHidden/>
              </w:rPr>
              <w:fldChar w:fldCharType="end"/>
            </w:r>
          </w:hyperlink>
        </w:p>
        <w:p w14:paraId="17A188A9"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3" w:history="1">
            <w:r w:rsidR="00811830" w:rsidRPr="00296C8D">
              <w:rPr>
                <w:rStyle w:val="Hipervnculo"/>
                <w:rFonts w:cstheme="minorHAnsi"/>
                <w:b/>
                <w:noProof/>
              </w:rPr>
              <w:t>6. Políticas de Contabilidad Significativas:</w:t>
            </w:r>
            <w:r w:rsidR="00811830">
              <w:rPr>
                <w:noProof/>
                <w:webHidden/>
              </w:rPr>
              <w:tab/>
            </w:r>
            <w:r w:rsidR="00811830">
              <w:rPr>
                <w:noProof/>
                <w:webHidden/>
              </w:rPr>
              <w:fldChar w:fldCharType="begin"/>
            </w:r>
            <w:r w:rsidR="00811830">
              <w:rPr>
                <w:noProof/>
                <w:webHidden/>
              </w:rPr>
              <w:instrText xml:space="preserve"> PAGEREF _Toc196827083 \h </w:instrText>
            </w:r>
            <w:r w:rsidR="00811830">
              <w:rPr>
                <w:noProof/>
                <w:webHidden/>
              </w:rPr>
            </w:r>
            <w:r w:rsidR="00811830">
              <w:rPr>
                <w:noProof/>
                <w:webHidden/>
              </w:rPr>
              <w:fldChar w:fldCharType="separate"/>
            </w:r>
            <w:r w:rsidR="009760A4">
              <w:rPr>
                <w:noProof/>
                <w:webHidden/>
              </w:rPr>
              <w:t>6</w:t>
            </w:r>
            <w:r w:rsidR="00811830">
              <w:rPr>
                <w:noProof/>
                <w:webHidden/>
              </w:rPr>
              <w:fldChar w:fldCharType="end"/>
            </w:r>
          </w:hyperlink>
        </w:p>
        <w:p w14:paraId="2B04697A"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4" w:history="1">
            <w:r w:rsidR="00811830" w:rsidRPr="00296C8D">
              <w:rPr>
                <w:rStyle w:val="Hipervnculo"/>
                <w:rFonts w:cstheme="minorHAnsi"/>
                <w:b/>
                <w:noProof/>
              </w:rPr>
              <w:t>8. Reporte Analítico del Activo:</w:t>
            </w:r>
            <w:r w:rsidR="00811830">
              <w:rPr>
                <w:noProof/>
                <w:webHidden/>
              </w:rPr>
              <w:tab/>
            </w:r>
            <w:r w:rsidR="00811830">
              <w:rPr>
                <w:noProof/>
                <w:webHidden/>
              </w:rPr>
              <w:fldChar w:fldCharType="begin"/>
            </w:r>
            <w:r w:rsidR="00811830">
              <w:rPr>
                <w:noProof/>
                <w:webHidden/>
              </w:rPr>
              <w:instrText xml:space="preserve"> PAGEREF _Toc196827084 \h </w:instrText>
            </w:r>
            <w:r w:rsidR="00811830">
              <w:rPr>
                <w:noProof/>
                <w:webHidden/>
              </w:rPr>
            </w:r>
            <w:r w:rsidR="00811830">
              <w:rPr>
                <w:noProof/>
                <w:webHidden/>
              </w:rPr>
              <w:fldChar w:fldCharType="separate"/>
            </w:r>
            <w:r w:rsidR="009760A4">
              <w:rPr>
                <w:noProof/>
                <w:webHidden/>
              </w:rPr>
              <w:t>7</w:t>
            </w:r>
            <w:r w:rsidR="00811830">
              <w:rPr>
                <w:noProof/>
                <w:webHidden/>
              </w:rPr>
              <w:fldChar w:fldCharType="end"/>
            </w:r>
          </w:hyperlink>
        </w:p>
        <w:p w14:paraId="634F3BFE"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5" w:history="1">
            <w:r w:rsidR="00811830" w:rsidRPr="00296C8D">
              <w:rPr>
                <w:rStyle w:val="Hipervnculo"/>
                <w:rFonts w:cstheme="minorHAnsi"/>
                <w:b/>
                <w:noProof/>
              </w:rPr>
              <w:t>9. Fideicomisos, Mandatos y Análogos:</w:t>
            </w:r>
            <w:r w:rsidR="00811830">
              <w:rPr>
                <w:noProof/>
                <w:webHidden/>
              </w:rPr>
              <w:tab/>
            </w:r>
            <w:r w:rsidR="00811830">
              <w:rPr>
                <w:noProof/>
                <w:webHidden/>
              </w:rPr>
              <w:fldChar w:fldCharType="begin"/>
            </w:r>
            <w:r w:rsidR="00811830">
              <w:rPr>
                <w:noProof/>
                <w:webHidden/>
              </w:rPr>
              <w:instrText xml:space="preserve"> PAGEREF _Toc196827085 \h </w:instrText>
            </w:r>
            <w:r w:rsidR="00811830">
              <w:rPr>
                <w:noProof/>
                <w:webHidden/>
              </w:rPr>
            </w:r>
            <w:r w:rsidR="00811830">
              <w:rPr>
                <w:noProof/>
                <w:webHidden/>
              </w:rPr>
              <w:fldChar w:fldCharType="separate"/>
            </w:r>
            <w:r w:rsidR="009760A4">
              <w:rPr>
                <w:noProof/>
                <w:webHidden/>
              </w:rPr>
              <w:t>8</w:t>
            </w:r>
            <w:r w:rsidR="00811830">
              <w:rPr>
                <w:noProof/>
                <w:webHidden/>
              </w:rPr>
              <w:fldChar w:fldCharType="end"/>
            </w:r>
          </w:hyperlink>
        </w:p>
        <w:p w14:paraId="71BD74D5"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6" w:history="1">
            <w:r w:rsidR="00811830" w:rsidRPr="00296C8D">
              <w:rPr>
                <w:rStyle w:val="Hipervnculo"/>
                <w:rFonts w:cstheme="minorHAnsi"/>
                <w:b/>
                <w:noProof/>
              </w:rPr>
              <w:t>10. Reporte de la Recaudación:</w:t>
            </w:r>
            <w:r w:rsidR="00811830">
              <w:rPr>
                <w:noProof/>
                <w:webHidden/>
              </w:rPr>
              <w:tab/>
            </w:r>
            <w:r w:rsidR="00811830">
              <w:rPr>
                <w:noProof/>
                <w:webHidden/>
              </w:rPr>
              <w:fldChar w:fldCharType="begin"/>
            </w:r>
            <w:r w:rsidR="00811830">
              <w:rPr>
                <w:noProof/>
                <w:webHidden/>
              </w:rPr>
              <w:instrText xml:space="preserve"> PAGEREF _Toc196827086 \h </w:instrText>
            </w:r>
            <w:r w:rsidR="00811830">
              <w:rPr>
                <w:noProof/>
                <w:webHidden/>
              </w:rPr>
            </w:r>
            <w:r w:rsidR="00811830">
              <w:rPr>
                <w:noProof/>
                <w:webHidden/>
              </w:rPr>
              <w:fldChar w:fldCharType="separate"/>
            </w:r>
            <w:r w:rsidR="009760A4">
              <w:rPr>
                <w:noProof/>
                <w:webHidden/>
              </w:rPr>
              <w:t>8</w:t>
            </w:r>
            <w:r w:rsidR="00811830">
              <w:rPr>
                <w:noProof/>
                <w:webHidden/>
              </w:rPr>
              <w:fldChar w:fldCharType="end"/>
            </w:r>
          </w:hyperlink>
        </w:p>
        <w:p w14:paraId="0C380F5C"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7" w:history="1">
            <w:r w:rsidR="00811830" w:rsidRPr="00296C8D">
              <w:rPr>
                <w:rStyle w:val="Hipervnculo"/>
                <w:rFonts w:cstheme="minorHAnsi"/>
                <w:b/>
                <w:noProof/>
              </w:rPr>
              <w:t>12. Calificaciones otorgadas:</w:t>
            </w:r>
            <w:r w:rsidR="00811830">
              <w:rPr>
                <w:noProof/>
                <w:webHidden/>
              </w:rPr>
              <w:tab/>
            </w:r>
            <w:r w:rsidR="00811830">
              <w:rPr>
                <w:noProof/>
                <w:webHidden/>
              </w:rPr>
              <w:fldChar w:fldCharType="begin"/>
            </w:r>
            <w:r w:rsidR="00811830">
              <w:rPr>
                <w:noProof/>
                <w:webHidden/>
              </w:rPr>
              <w:instrText xml:space="preserve"> PAGEREF _Toc196827087 \h </w:instrText>
            </w:r>
            <w:r w:rsidR="00811830">
              <w:rPr>
                <w:noProof/>
                <w:webHidden/>
              </w:rPr>
            </w:r>
            <w:r w:rsidR="00811830">
              <w:rPr>
                <w:noProof/>
                <w:webHidden/>
              </w:rPr>
              <w:fldChar w:fldCharType="separate"/>
            </w:r>
            <w:r w:rsidR="009760A4">
              <w:rPr>
                <w:noProof/>
                <w:webHidden/>
              </w:rPr>
              <w:t>12</w:t>
            </w:r>
            <w:r w:rsidR="00811830">
              <w:rPr>
                <w:noProof/>
                <w:webHidden/>
              </w:rPr>
              <w:fldChar w:fldCharType="end"/>
            </w:r>
          </w:hyperlink>
        </w:p>
        <w:p w14:paraId="5DB1F930"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8" w:history="1">
            <w:r w:rsidR="00811830" w:rsidRPr="00296C8D">
              <w:rPr>
                <w:rStyle w:val="Hipervnculo"/>
                <w:rFonts w:cstheme="minorHAnsi"/>
                <w:b/>
                <w:noProof/>
              </w:rPr>
              <w:t>13. Proceso de Mejora:</w:t>
            </w:r>
            <w:r w:rsidR="00811830">
              <w:rPr>
                <w:noProof/>
                <w:webHidden/>
              </w:rPr>
              <w:tab/>
            </w:r>
            <w:r w:rsidR="00811830">
              <w:rPr>
                <w:noProof/>
                <w:webHidden/>
              </w:rPr>
              <w:fldChar w:fldCharType="begin"/>
            </w:r>
            <w:r w:rsidR="00811830">
              <w:rPr>
                <w:noProof/>
                <w:webHidden/>
              </w:rPr>
              <w:instrText xml:space="preserve"> PAGEREF _Toc196827088 \h </w:instrText>
            </w:r>
            <w:r w:rsidR="00811830">
              <w:rPr>
                <w:noProof/>
                <w:webHidden/>
              </w:rPr>
            </w:r>
            <w:r w:rsidR="00811830">
              <w:rPr>
                <w:noProof/>
                <w:webHidden/>
              </w:rPr>
              <w:fldChar w:fldCharType="separate"/>
            </w:r>
            <w:r w:rsidR="009760A4">
              <w:rPr>
                <w:noProof/>
                <w:webHidden/>
              </w:rPr>
              <w:t>12</w:t>
            </w:r>
            <w:r w:rsidR="00811830">
              <w:rPr>
                <w:noProof/>
                <w:webHidden/>
              </w:rPr>
              <w:fldChar w:fldCharType="end"/>
            </w:r>
          </w:hyperlink>
        </w:p>
        <w:p w14:paraId="0FB18C32"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89" w:history="1">
            <w:r w:rsidR="00811830" w:rsidRPr="00296C8D">
              <w:rPr>
                <w:rStyle w:val="Hipervnculo"/>
                <w:rFonts w:cstheme="minorHAnsi"/>
                <w:b/>
                <w:noProof/>
              </w:rPr>
              <w:t>14. Información por Segmentos:</w:t>
            </w:r>
            <w:r w:rsidR="00811830">
              <w:rPr>
                <w:noProof/>
                <w:webHidden/>
              </w:rPr>
              <w:tab/>
            </w:r>
            <w:r w:rsidR="00811830">
              <w:rPr>
                <w:noProof/>
                <w:webHidden/>
              </w:rPr>
              <w:fldChar w:fldCharType="begin"/>
            </w:r>
            <w:r w:rsidR="00811830">
              <w:rPr>
                <w:noProof/>
                <w:webHidden/>
              </w:rPr>
              <w:instrText xml:space="preserve"> PAGEREF _Toc196827089 \h </w:instrText>
            </w:r>
            <w:r w:rsidR="00811830">
              <w:rPr>
                <w:noProof/>
                <w:webHidden/>
              </w:rPr>
            </w:r>
            <w:r w:rsidR="00811830">
              <w:rPr>
                <w:noProof/>
                <w:webHidden/>
              </w:rPr>
              <w:fldChar w:fldCharType="separate"/>
            </w:r>
            <w:r w:rsidR="009760A4">
              <w:rPr>
                <w:noProof/>
                <w:webHidden/>
              </w:rPr>
              <w:t>20</w:t>
            </w:r>
            <w:r w:rsidR="00811830">
              <w:rPr>
                <w:noProof/>
                <w:webHidden/>
              </w:rPr>
              <w:fldChar w:fldCharType="end"/>
            </w:r>
          </w:hyperlink>
        </w:p>
        <w:p w14:paraId="295C00E7"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90" w:history="1">
            <w:r w:rsidR="00811830" w:rsidRPr="00296C8D">
              <w:rPr>
                <w:rStyle w:val="Hipervnculo"/>
                <w:rFonts w:cstheme="minorHAnsi"/>
                <w:b/>
                <w:noProof/>
              </w:rPr>
              <w:t>15. Eventos Posteriores al Cierre:</w:t>
            </w:r>
            <w:r w:rsidR="00811830">
              <w:rPr>
                <w:noProof/>
                <w:webHidden/>
              </w:rPr>
              <w:tab/>
            </w:r>
            <w:r w:rsidR="00811830">
              <w:rPr>
                <w:noProof/>
                <w:webHidden/>
              </w:rPr>
              <w:fldChar w:fldCharType="begin"/>
            </w:r>
            <w:r w:rsidR="00811830">
              <w:rPr>
                <w:noProof/>
                <w:webHidden/>
              </w:rPr>
              <w:instrText xml:space="preserve"> PAGEREF _Toc196827090 \h </w:instrText>
            </w:r>
            <w:r w:rsidR="00811830">
              <w:rPr>
                <w:noProof/>
                <w:webHidden/>
              </w:rPr>
            </w:r>
            <w:r w:rsidR="00811830">
              <w:rPr>
                <w:noProof/>
                <w:webHidden/>
              </w:rPr>
              <w:fldChar w:fldCharType="separate"/>
            </w:r>
            <w:r w:rsidR="009760A4">
              <w:rPr>
                <w:noProof/>
                <w:webHidden/>
              </w:rPr>
              <w:t>20</w:t>
            </w:r>
            <w:r w:rsidR="00811830">
              <w:rPr>
                <w:noProof/>
                <w:webHidden/>
              </w:rPr>
              <w:fldChar w:fldCharType="end"/>
            </w:r>
          </w:hyperlink>
        </w:p>
        <w:p w14:paraId="499B743C"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91" w:history="1">
            <w:r w:rsidR="00811830" w:rsidRPr="00296C8D">
              <w:rPr>
                <w:rStyle w:val="Hipervnculo"/>
                <w:rFonts w:cstheme="minorHAnsi"/>
                <w:b/>
                <w:noProof/>
              </w:rPr>
              <w:t>16. Partes Relacionadas:</w:t>
            </w:r>
            <w:r w:rsidR="00811830">
              <w:rPr>
                <w:noProof/>
                <w:webHidden/>
              </w:rPr>
              <w:tab/>
            </w:r>
            <w:r w:rsidR="00811830">
              <w:rPr>
                <w:noProof/>
                <w:webHidden/>
              </w:rPr>
              <w:fldChar w:fldCharType="begin"/>
            </w:r>
            <w:r w:rsidR="00811830">
              <w:rPr>
                <w:noProof/>
                <w:webHidden/>
              </w:rPr>
              <w:instrText xml:space="preserve"> PAGEREF _Toc196827091 \h </w:instrText>
            </w:r>
            <w:r w:rsidR="00811830">
              <w:rPr>
                <w:noProof/>
                <w:webHidden/>
              </w:rPr>
            </w:r>
            <w:r w:rsidR="00811830">
              <w:rPr>
                <w:noProof/>
                <w:webHidden/>
              </w:rPr>
              <w:fldChar w:fldCharType="separate"/>
            </w:r>
            <w:r w:rsidR="009760A4">
              <w:rPr>
                <w:noProof/>
                <w:webHidden/>
              </w:rPr>
              <w:t>20</w:t>
            </w:r>
            <w:r w:rsidR="00811830">
              <w:rPr>
                <w:noProof/>
                <w:webHidden/>
              </w:rPr>
              <w:fldChar w:fldCharType="end"/>
            </w:r>
          </w:hyperlink>
        </w:p>
        <w:p w14:paraId="6BC70539" w14:textId="77777777" w:rsidR="00811830" w:rsidRDefault="005F5C63">
          <w:pPr>
            <w:pStyle w:val="TDC2"/>
            <w:tabs>
              <w:tab w:val="right" w:leader="dot" w:pos="9678"/>
            </w:tabs>
            <w:rPr>
              <w:rFonts w:asciiTheme="minorHAnsi" w:eastAsiaTheme="minorEastAsia" w:hAnsiTheme="minorHAnsi" w:cstheme="minorBidi"/>
              <w:noProof/>
              <w:lang w:eastAsia="es-MX"/>
            </w:rPr>
          </w:pPr>
          <w:hyperlink w:anchor="_Toc196827092" w:history="1">
            <w:r w:rsidR="00811830" w:rsidRPr="00296C8D">
              <w:rPr>
                <w:rStyle w:val="Hipervnculo"/>
                <w:rFonts w:cstheme="minorHAnsi"/>
                <w:b/>
                <w:noProof/>
              </w:rPr>
              <w:t>17. Responsabilidad Sobre la Presentación Razonable de la Información Contable:</w:t>
            </w:r>
            <w:r w:rsidR="00811830">
              <w:rPr>
                <w:noProof/>
                <w:webHidden/>
              </w:rPr>
              <w:tab/>
            </w:r>
            <w:r w:rsidR="00811830">
              <w:rPr>
                <w:noProof/>
                <w:webHidden/>
              </w:rPr>
              <w:fldChar w:fldCharType="begin"/>
            </w:r>
            <w:r w:rsidR="00811830">
              <w:rPr>
                <w:noProof/>
                <w:webHidden/>
              </w:rPr>
              <w:instrText xml:space="preserve"> PAGEREF _Toc196827092 \h </w:instrText>
            </w:r>
            <w:r w:rsidR="00811830">
              <w:rPr>
                <w:noProof/>
                <w:webHidden/>
              </w:rPr>
            </w:r>
            <w:r w:rsidR="00811830">
              <w:rPr>
                <w:noProof/>
                <w:webHidden/>
              </w:rPr>
              <w:fldChar w:fldCharType="separate"/>
            </w:r>
            <w:r w:rsidR="009760A4">
              <w:rPr>
                <w:noProof/>
                <w:webHidden/>
              </w:rPr>
              <w:t>20</w:t>
            </w:r>
            <w:r w:rsidR="00811830">
              <w:rPr>
                <w:noProof/>
                <w:webHidden/>
              </w:rPr>
              <w:fldChar w:fldCharType="end"/>
            </w:r>
          </w:hyperlink>
        </w:p>
        <w:p w14:paraId="43551857" w14:textId="63089451" w:rsidR="00F46719" w:rsidRDefault="00F46719">
          <w:r>
            <w:rPr>
              <w:b/>
              <w:bCs/>
              <w:lang w:val="es-ES"/>
            </w:rPr>
            <w:fldChar w:fldCharType="end"/>
          </w:r>
        </w:p>
      </w:sdtContent>
    </w:sdt>
    <w:p w14:paraId="4D205D55" w14:textId="77777777" w:rsidR="00811830" w:rsidRDefault="00811830" w:rsidP="000C3365">
      <w:pPr>
        <w:pStyle w:val="Ttulo2"/>
        <w:rPr>
          <w:rFonts w:asciiTheme="minorHAnsi" w:hAnsiTheme="minorHAnsi" w:cstheme="minorHAnsi"/>
          <w:b/>
          <w:color w:val="auto"/>
          <w:sz w:val="22"/>
        </w:rPr>
      </w:pPr>
      <w:bookmarkStart w:id="0" w:name="_Toc196827078"/>
    </w:p>
    <w:p w14:paraId="1A1295A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 Introducción:</w:t>
      </w:r>
      <w:bookmarkEnd w:id="0"/>
    </w:p>
    <w:p w14:paraId="0C775EF5" w14:textId="0BAD8D2D" w:rsidR="002F73CE"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B4EF9B2" w14:textId="77777777" w:rsidR="00E143E3" w:rsidRDefault="002F73CE" w:rsidP="00E143E3">
      <w:pPr>
        <w:jc w:val="both"/>
        <w:rPr>
          <w:rFonts w:ascii="Arial" w:hAnsi="Arial" w:cs="Arial"/>
          <w:sz w:val="16"/>
          <w:szCs w:val="16"/>
        </w:rPr>
      </w:pPr>
      <w:r w:rsidRPr="00902A05">
        <w:rPr>
          <w:rFonts w:ascii="Arial" w:hAnsi="Arial" w:cs="Arial"/>
          <w:sz w:val="16"/>
          <w:szCs w:val="16"/>
        </w:rPr>
        <w:t xml:space="preserve">La Junta Municipal de Agua Potable y Alcantarillado de </w:t>
      </w:r>
      <w:proofErr w:type="spellStart"/>
      <w:r w:rsidRPr="00902A05">
        <w:rPr>
          <w:rFonts w:ascii="Arial" w:hAnsi="Arial" w:cs="Arial"/>
          <w:sz w:val="16"/>
          <w:szCs w:val="16"/>
        </w:rPr>
        <w:t>Acámbaro</w:t>
      </w:r>
      <w:proofErr w:type="spellEnd"/>
      <w:r w:rsidRPr="00902A05">
        <w:rPr>
          <w:rFonts w:ascii="Arial" w:hAnsi="Arial" w:cs="Arial"/>
          <w:sz w:val="16"/>
          <w:szCs w:val="16"/>
        </w:rPr>
        <w:t xml:space="preserve">, es prestadora de servicios de agua potable, alcantarillado y saneamiento, que atiende estos servicios a la cabecera Municipal de </w:t>
      </w:r>
      <w:proofErr w:type="spellStart"/>
      <w:r w:rsidRPr="00902A05">
        <w:rPr>
          <w:rFonts w:ascii="Arial" w:hAnsi="Arial" w:cs="Arial"/>
          <w:sz w:val="16"/>
          <w:szCs w:val="16"/>
        </w:rPr>
        <w:t>Acámbaro</w:t>
      </w:r>
      <w:proofErr w:type="spellEnd"/>
      <w:r w:rsidRPr="00902A05">
        <w:rPr>
          <w:rFonts w:ascii="Arial" w:hAnsi="Arial" w:cs="Arial"/>
          <w:sz w:val="16"/>
          <w:szCs w:val="16"/>
        </w:rPr>
        <w:t xml:space="preserve">, </w:t>
      </w:r>
      <w:proofErr w:type="spellStart"/>
      <w:r w:rsidRPr="00902A05">
        <w:rPr>
          <w:rFonts w:ascii="Arial" w:hAnsi="Arial" w:cs="Arial"/>
          <w:sz w:val="16"/>
          <w:szCs w:val="16"/>
        </w:rPr>
        <w:t>Gto</w:t>
      </w:r>
      <w:proofErr w:type="spellEnd"/>
      <w:r w:rsidRPr="00902A05">
        <w:rPr>
          <w:rFonts w:ascii="Arial" w:hAnsi="Arial" w:cs="Arial"/>
          <w:sz w:val="16"/>
          <w:szCs w:val="16"/>
        </w:rPr>
        <w:t xml:space="preserve">, </w:t>
      </w:r>
    </w:p>
    <w:p w14:paraId="51502BCF" w14:textId="16DED65F" w:rsidR="002F73CE" w:rsidRPr="00902A05" w:rsidRDefault="00E143E3" w:rsidP="002F73CE">
      <w:pPr>
        <w:jc w:val="both"/>
        <w:rPr>
          <w:rFonts w:ascii="Arial" w:hAnsi="Arial" w:cs="Arial"/>
          <w:sz w:val="16"/>
          <w:szCs w:val="16"/>
        </w:rPr>
      </w:pPr>
      <w:r>
        <w:rPr>
          <w:rFonts w:ascii="Arial" w:hAnsi="Arial" w:cs="Arial"/>
          <w:sz w:val="16"/>
          <w:szCs w:val="16"/>
        </w:rPr>
        <w:t>S</w:t>
      </w:r>
      <w:r w:rsidRPr="00902A05">
        <w:rPr>
          <w:rFonts w:ascii="Arial" w:hAnsi="Arial" w:cs="Arial"/>
          <w:sz w:val="16"/>
          <w:szCs w:val="16"/>
        </w:rPr>
        <w:t xml:space="preserve">e factura un total de </w:t>
      </w:r>
      <w:r w:rsidR="003D43C0">
        <w:rPr>
          <w:rFonts w:ascii="Arial" w:hAnsi="Arial" w:cs="Arial"/>
          <w:sz w:val="16"/>
          <w:szCs w:val="16"/>
          <w:u w:val="single"/>
        </w:rPr>
        <w:t>5</w:t>
      </w:r>
      <w:r w:rsidR="00D605C2">
        <w:rPr>
          <w:rFonts w:ascii="Arial" w:hAnsi="Arial" w:cs="Arial"/>
          <w:sz w:val="16"/>
          <w:szCs w:val="16"/>
          <w:u w:val="single"/>
        </w:rPr>
        <w:t>4,548</w:t>
      </w:r>
      <w:r w:rsidR="00811830">
        <w:rPr>
          <w:rFonts w:ascii="Arial" w:hAnsi="Arial" w:cs="Arial"/>
          <w:sz w:val="16"/>
          <w:szCs w:val="16"/>
          <w:u w:val="single"/>
        </w:rPr>
        <w:t xml:space="preserve"> </w:t>
      </w:r>
      <w:r w:rsidRPr="00902A05">
        <w:rPr>
          <w:rFonts w:ascii="Arial" w:hAnsi="Arial" w:cs="Arial"/>
          <w:sz w:val="16"/>
          <w:szCs w:val="16"/>
          <w:u w:val="single"/>
        </w:rPr>
        <w:t>tomas</w:t>
      </w:r>
      <w:r w:rsidRPr="00902A05">
        <w:rPr>
          <w:rFonts w:ascii="Arial" w:hAnsi="Arial" w:cs="Arial"/>
          <w:sz w:val="16"/>
          <w:szCs w:val="16"/>
        </w:rPr>
        <w:t xml:space="preserve">, para el mes de </w:t>
      </w:r>
      <w:r w:rsidR="00C8488E">
        <w:rPr>
          <w:rFonts w:ascii="Arial" w:hAnsi="Arial" w:cs="Arial"/>
          <w:sz w:val="16"/>
          <w:szCs w:val="16"/>
        </w:rPr>
        <w:t>Abril</w:t>
      </w:r>
      <w:r w:rsidR="003D43C0" w:rsidRPr="000E10F6">
        <w:rPr>
          <w:rFonts w:ascii="Arial" w:hAnsi="Arial" w:cs="Arial"/>
          <w:sz w:val="16"/>
          <w:szCs w:val="16"/>
        </w:rPr>
        <w:t xml:space="preserve"> </w:t>
      </w:r>
      <w:r w:rsidR="003D43C0" w:rsidRPr="000E10F6">
        <w:rPr>
          <w:rFonts w:ascii="Arial" w:hAnsi="Arial" w:cs="Arial"/>
          <w:sz w:val="16"/>
          <w:szCs w:val="16"/>
          <w:u w:val="single"/>
        </w:rPr>
        <w:t xml:space="preserve"> 1</w:t>
      </w:r>
      <w:r w:rsidR="00656381">
        <w:rPr>
          <w:rFonts w:ascii="Arial" w:hAnsi="Arial" w:cs="Arial"/>
          <w:sz w:val="16"/>
          <w:szCs w:val="16"/>
          <w:u w:val="single"/>
        </w:rPr>
        <w:t>8,137</w:t>
      </w:r>
      <w:r w:rsidR="00310DA4" w:rsidRPr="000E10F6">
        <w:rPr>
          <w:rFonts w:ascii="Arial" w:hAnsi="Arial" w:cs="Arial"/>
          <w:sz w:val="16"/>
          <w:szCs w:val="16"/>
        </w:rPr>
        <w:t xml:space="preserve">  </w:t>
      </w:r>
      <w:r w:rsidRPr="00902A05">
        <w:rPr>
          <w:rFonts w:ascii="Arial" w:hAnsi="Arial" w:cs="Arial"/>
          <w:sz w:val="16"/>
          <w:szCs w:val="16"/>
        </w:rPr>
        <w:t xml:space="preserve">para el mes de </w:t>
      </w:r>
      <w:r w:rsidR="00C8488E">
        <w:rPr>
          <w:rFonts w:ascii="Arial" w:hAnsi="Arial" w:cs="Arial"/>
          <w:sz w:val="16"/>
          <w:szCs w:val="16"/>
        </w:rPr>
        <w:t>Mayo</w:t>
      </w:r>
      <w:r w:rsidR="003D43C0">
        <w:rPr>
          <w:rFonts w:ascii="Arial" w:hAnsi="Arial" w:cs="Arial"/>
          <w:sz w:val="16"/>
          <w:szCs w:val="16"/>
        </w:rPr>
        <w:t xml:space="preserve"> </w:t>
      </w:r>
      <w:r w:rsidR="003D43C0" w:rsidRPr="00902A05">
        <w:rPr>
          <w:rFonts w:ascii="Arial" w:hAnsi="Arial" w:cs="Arial"/>
          <w:sz w:val="16"/>
          <w:szCs w:val="16"/>
          <w:u w:val="single"/>
        </w:rPr>
        <w:t xml:space="preserve"> </w:t>
      </w:r>
      <w:r w:rsidR="003D43C0">
        <w:rPr>
          <w:rFonts w:ascii="Arial" w:hAnsi="Arial" w:cs="Arial"/>
          <w:sz w:val="16"/>
          <w:szCs w:val="16"/>
          <w:u w:val="single"/>
        </w:rPr>
        <w:t>1</w:t>
      </w:r>
      <w:r w:rsidR="00811830">
        <w:rPr>
          <w:rFonts w:ascii="Arial" w:hAnsi="Arial" w:cs="Arial"/>
          <w:sz w:val="16"/>
          <w:szCs w:val="16"/>
          <w:u w:val="single"/>
        </w:rPr>
        <w:t>8,</w:t>
      </w:r>
      <w:r w:rsidR="00D605C2">
        <w:rPr>
          <w:rFonts w:ascii="Arial" w:hAnsi="Arial" w:cs="Arial"/>
          <w:sz w:val="16"/>
          <w:szCs w:val="16"/>
          <w:u w:val="single"/>
        </w:rPr>
        <w:t>210</w:t>
      </w:r>
      <w:r w:rsidR="006A3ACB">
        <w:rPr>
          <w:rFonts w:ascii="Arial" w:hAnsi="Arial" w:cs="Arial"/>
          <w:sz w:val="16"/>
          <w:szCs w:val="16"/>
          <w:u w:val="single"/>
        </w:rPr>
        <w:t xml:space="preserve"> </w:t>
      </w:r>
      <w:r w:rsidRPr="00902A05">
        <w:rPr>
          <w:rFonts w:ascii="Arial" w:hAnsi="Arial" w:cs="Arial"/>
          <w:sz w:val="16"/>
          <w:szCs w:val="16"/>
        </w:rPr>
        <w:t xml:space="preserve"> y para el mes de </w:t>
      </w:r>
      <w:r w:rsidR="00C8488E">
        <w:rPr>
          <w:rFonts w:ascii="Arial" w:hAnsi="Arial" w:cs="Arial"/>
          <w:sz w:val="16"/>
          <w:szCs w:val="16"/>
        </w:rPr>
        <w:t>Junio</w:t>
      </w:r>
      <w:r w:rsidR="003D43C0" w:rsidRPr="00902A05">
        <w:rPr>
          <w:rFonts w:ascii="Arial" w:hAnsi="Arial" w:cs="Arial"/>
          <w:sz w:val="16"/>
          <w:szCs w:val="16"/>
          <w:u w:val="single"/>
        </w:rPr>
        <w:t xml:space="preserve"> </w:t>
      </w:r>
      <w:r w:rsidR="003D43C0">
        <w:rPr>
          <w:rFonts w:ascii="Arial" w:hAnsi="Arial" w:cs="Arial"/>
          <w:sz w:val="16"/>
          <w:szCs w:val="16"/>
          <w:u w:val="single"/>
        </w:rPr>
        <w:t>1</w:t>
      </w:r>
      <w:r w:rsidR="00811830">
        <w:rPr>
          <w:rFonts w:ascii="Arial" w:hAnsi="Arial" w:cs="Arial"/>
          <w:sz w:val="16"/>
          <w:szCs w:val="16"/>
          <w:u w:val="single"/>
        </w:rPr>
        <w:t>8,2</w:t>
      </w:r>
      <w:r w:rsidR="00D605C2">
        <w:rPr>
          <w:rFonts w:ascii="Arial" w:hAnsi="Arial" w:cs="Arial"/>
          <w:sz w:val="16"/>
          <w:szCs w:val="16"/>
          <w:u w:val="single"/>
        </w:rPr>
        <w:t>01</w:t>
      </w:r>
      <w:r w:rsidR="00310DA4" w:rsidRPr="00902A05">
        <w:rPr>
          <w:rFonts w:ascii="Arial" w:hAnsi="Arial" w:cs="Arial"/>
          <w:sz w:val="16"/>
          <w:szCs w:val="16"/>
          <w:u w:val="single"/>
        </w:rPr>
        <w:t xml:space="preserve">  </w:t>
      </w:r>
      <w:r w:rsidR="00310DA4" w:rsidRPr="00902A05">
        <w:rPr>
          <w:rFonts w:ascii="Arial" w:hAnsi="Arial" w:cs="Arial"/>
          <w:sz w:val="16"/>
          <w:szCs w:val="16"/>
        </w:rPr>
        <w:t xml:space="preserve"> </w:t>
      </w:r>
      <w:r w:rsidRPr="00902A05">
        <w:rPr>
          <w:rFonts w:ascii="Arial" w:hAnsi="Arial" w:cs="Arial"/>
          <w:sz w:val="16"/>
          <w:szCs w:val="16"/>
        </w:rPr>
        <w:t>de los cuales el mayor porcentaje es usuarios domésticos, incluyendo tomas suspendidas.</w:t>
      </w: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196827079"/>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E6E9EE9" w14:textId="77777777" w:rsidR="00842F1A" w:rsidRPr="00E74967" w:rsidRDefault="00842F1A" w:rsidP="00CB41C4">
      <w:pPr>
        <w:tabs>
          <w:tab w:val="left" w:leader="underscore" w:pos="9639"/>
        </w:tabs>
        <w:spacing w:after="0" w:line="240" w:lineRule="auto"/>
        <w:jc w:val="both"/>
        <w:rPr>
          <w:rFonts w:cs="Calibri"/>
        </w:rPr>
      </w:pPr>
    </w:p>
    <w:p w14:paraId="67A05EEB" w14:textId="41B12B4D" w:rsidR="00E143E3" w:rsidRPr="000E10F6" w:rsidRDefault="00E143E3" w:rsidP="00E143E3">
      <w:pPr>
        <w:numPr>
          <w:ilvl w:val="0"/>
          <w:numId w:val="2"/>
        </w:numPr>
        <w:jc w:val="both"/>
        <w:rPr>
          <w:rFonts w:ascii="Arial" w:hAnsi="Arial" w:cs="Arial"/>
          <w:sz w:val="16"/>
          <w:szCs w:val="16"/>
        </w:rPr>
      </w:pPr>
      <w:r w:rsidRPr="000E10F6">
        <w:rPr>
          <w:rFonts w:ascii="Arial" w:hAnsi="Arial" w:cs="Arial"/>
          <w:sz w:val="16"/>
          <w:szCs w:val="16"/>
        </w:rPr>
        <w:t xml:space="preserve">La Junta facturo un total en el mes de </w:t>
      </w:r>
      <w:r w:rsidR="00656381">
        <w:rPr>
          <w:rFonts w:ascii="Arial" w:hAnsi="Arial" w:cs="Arial"/>
          <w:sz w:val="16"/>
          <w:szCs w:val="16"/>
        </w:rPr>
        <w:t>Abril</w:t>
      </w:r>
      <w:r w:rsidR="00656381" w:rsidRPr="000E10F6">
        <w:rPr>
          <w:rFonts w:ascii="Arial" w:hAnsi="Arial" w:cs="Arial"/>
          <w:sz w:val="16"/>
          <w:szCs w:val="16"/>
        </w:rPr>
        <w:t xml:space="preserve"> </w:t>
      </w:r>
      <w:r w:rsidR="00656381" w:rsidRPr="000E10F6">
        <w:rPr>
          <w:rFonts w:ascii="Arial" w:hAnsi="Arial" w:cs="Arial"/>
          <w:sz w:val="16"/>
          <w:szCs w:val="16"/>
          <w:u w:val="single"/>
        </w:rPr>
        <w:t xml:space="preserve"> 1</w:t>
      </w:r>
      <w:r w:rsidR="00656381">
        <w:rPr>
          <w:rFonts w:ascii="Arial" w:hAnsi="Arial" w:cs="Arial"/>
          <w:sz w:val="16"/>
          <w:szCs w:val="16"/>
          <w:u w:val="single"/>
        </w:rPr>
        <w:t>8,137</w:t>
      </w:r>
      <w:r w:rsidR="006A3ACB">
        <w:rPr>
          <w:rFonts w:ascii="Arial" w:hAnsi="Arial" w:cs="Arial"/>
          <w:sz w:val="16"/>
          <w:szCs w:val="16"/>
          <w:u w:val="single"/>
        </w:rPr>
        <w:t xml:space="preserve">, </w:t>
      </w:r>
      <w:r w:rsidRPr="000E10F6">
        <w:rPr>
          <w:rFonts w:ascii="Arial" w:hAnsi="Arial" w:cs="Arial"/>
          <w:sz w:val="16"/>
          <w:szCs w:val="16"/>
        </w:rPr>
        <w:t xml:space="preserve"> cuentas de las cuales 1</w:t>
      </w:r>
      <w:r w:rsidR="009A34F7">
        <w:rPr>
          <w:rFonts w:ascii="Arial" w:hAnsi="Arial" w:cs="Arial"/>
          <w:sz w:val="16"/>
          <w:szCs w:val="16"/>
        </w:rPr>
        <w:t>6</w:t>
      </w:r>
      <w:r w:rsidR="00656381">
        <w:rPr>
          <w:rFonts w:ascii="Arial" w:hAnsi="Arial" w:cs="Arial"/>
          <w:sz w:val="16"/>
          <w:szCs w:val="16"/>
        </w:rPr>
        <w:t>,314</w:t>
      </w:r>
      <w:r w:rsidRPr="000E10F6">
        <w:rPr>
          <w:rFonts w:ascii="Arial" w:hAnsi="Arial" w:cs="Arial"/>
          <w:sz w:val="16"/>
          <w:szCs w:val="16"/>
        </w:rPr>
        <w:t xml:space="preserve"> son toma doméstica,   </w:t>
      </w:r>
      <w:r w:rsidR="00656381">
        <w:rPr>
          <w:rFonts w:ascii="Arial" w:hAnsi="Arial" w:cs="Arial"/>
          <w:sz w:val="16"/>
          <w:szCs w:val="16"/>
        </w:rPr>
        <w:t>653</w:t>
      </w:r>
      <w:r w:rsidRPr="000E10F6">
        <w:rPr>
          <w:rFonts w:ascii="Arial" w:hAnsi="Arial" w:cs="Arial"/>
          <w:sz w:val="16"/>
          <w:szCs w:val="16"/>
        </w:rPr>
        <w:t xml:space="preserve"> comerciales, </w:t>
      </w:r>
      <w:r w:rsidR="00656381">
        <w:rPr>
          <w:rFonts w:ascii="Arial" w:hAnsi="Arial" w:cs="Arial"/>
          <w:sz w:val="16"/>
          <w:szCs w:val="16"/>
        </w:rPr>
        <w:t>992</w:t>
      </w:r>
      <w:r w:rsidRPr="000E10F6">
        <w:rPr>
          <w:rFonts w:ascii="Arial" w:hAnsi="Arial" w:cs="Arial"/>
          <w:sz w:val="16"/>
          <w:szCs w:val="16"/>
        </w:rPr>
        <w:t xml:space="preserve"> mixtas, </w:t>
      </w:r>
      <w:r>
        <w:rPr>
          <w:rFonts w:ascii="Arial" w:hAnsi="Arial" w:cs="Arial"/>
          <w:sz w:val="16"/>
          <w:szCs w:val="16"/>
        </w:rPr>
        <w:t xml:space="preserve"> 5</w:t>
      </w:r>
      <w:r w:rsidR="00656381">
        <w:rPr>
          <w:rFonts w:ascii="Arial" w:hAnsi="Arial" w:cs="Arial"/>
          <w:sz w:val="16"/>
          <w:szCs w:val="16"/>
        </w:rPr>
        <w:t>6</w:t>
      </w:r>
      <w:r w:rsidRPr="000E10F6">
        <w:rPr>
          <w:rFonts w:ascii="Arial" w:hAnsi="Arial" w:cs="Arial"/>
          <w:sz w:val="16"/>
          <w:szCs w:val="16"/>
        </w:rPr>
        <w:t xml:space="preserve"> Públicas y 1</w:t>
      </w:r>
      <w:r w:rsidR="00656381">
        <w:rPr>
          <w:rFonts w:ascii="Arial" w:hAnsi="Arial" w:cs="Arial"/>
          <w:sz w:val="16"/>
          <w:szCs w:val="16"/>
        </w:rPr>
        <w:t>22</w:t>
      </w:r>
      <w:r w:rsidRPr="000E10F6">
        <w:rPr>
          <w:rFonts w:ascii="Arial" w:hAnsi="Arial" w:cs="Arial"/>
          <w:sz w:val="16"/>
          <w:szCs w:val="16"/>
        </w:rPr>
        <w:t xml:space="preserve"> industriales. </w:t>
      </w:r>
    </w:p>
    <w:p w14:paraId="0E665722" w14:textId="11C2D1E9" w:rsidR="00E143E3" w:rsidRPr="00902A05" w:rsidRDefault="00E143E3" w:rsidP="00E143E3">
      <w:pPr>
        <w:numPr>
          <w:ilvl w:val="0"/>
          <w:numId w:val="2"/>
        </w:numPr>
        <w:jc w:val="both"/>
        <w:rPr>
          <w:rFonts w:ascii="Arial" w:hAnsi="Arial" w:cs="Arial"/>
          <w:sz w:val="16"/>
          <w:szCs w:val="16"/>
        </w:rPr>
      </w:pPr>
      <w:r w:rsidRPr="00902A05">
        <w:rPr>
          <w:rFonts w:ascii="Arial" w:hAnsi="Arial" w:cs="Arial"/>
          <w:sz w:val="16"/>
          <w:szCs w:val="16"/>
        </w:rPr>
        <w:t xml:space="preserve">La Junta facturo un total en el mes de </w:t>
      </w:r>
      <w:r w:rsidR="00D605C2">
        <w:rPr>
          <w:rFonts w:ascii="Arial" w:hAnsi="Arial" w:cs="Arial"/>
          <w:sz w:val="16"/>
          <w:szCs w:val="16"/>
        </w:rPr>
        <w:t xml:space="preserve">Mayo </w:t>
      </w:r>
      <w:r w:rsidR="00D605C2" w:rsidRPr="00902A05">
        <w:rPr>
          <w:rFonts w:ascii="Arial" w:hAnsi="Arial" w:cs="Arial"/>
          <w:sz w:val="16"/>
          <w:szCs w:val="16"/>
          <w:u w:val="single"/>
        </w:rPr>
        <w:t xml:space="preserve"> </w:t>
      </w:r>
      <w:r w:rsidR="00D605C2">
        <w:rPr>
          <w:rFonts w:ascii="Arial" w:hAnsi="Arial" w:cs="Arial"/>
          <w:sz w:val="16"/>
          <w:szCs w:val="16"/>
          <w:u w:val="single"/>
        </w:rPr>
        <w:t>18,210</w:t>
      </w:r>
      <w:r w:rsidR="006A3ACB">
        <w:rPr>
          <w:rFonts w:ascii="Arial" w:hAnsi="Arial" w:cs="Arial"/>
          <w:sz w:val="16"/>
          <w:szCs w:val="16"/>
        </w:rPr>
        <w:t>,</w:t>
      </w:r>
      <w:r w:rsidR="006A3ACB" w:rsidRPr="006A3ACB">
        <w:rPr>
          <w:rFonts w:ascii="Arial" w:hAnsi="Arial" w:cs="Arial"/>
          <w:sz w:val="16"/>
          <w:szCs w:val="16"/>
        </w:rPr>
        <w:t xml:space="preserve"> </w:t>
      </w:r>
      <w:r w:rsidRPr="00902A05">
        <w:rPr>
          <w:rFonts w:ascii="Arial" w:hAnsi="Arial" w:cs="Arial"/>
          <w:sz w:val="16"/>
          <w:szCs w:val="16"/>
        </w:rPr>
        <w:t>cuentas de las cuales 1</w:t>
      </w:r>
      <w:r w:rsidR="008A41A2">
        <w:rPr>
          <w:rFonts w:ascii="Arial" w:hAnsi="Arial" w:cs="Arial"/>
          <w:sz w:val="16"/>
          <w:szCs w:val="16"/>
        </w:rPr>
        <w:t>6,</w:t>
      </w:r>
      <w:r w:rsidR="00D605C2">
        <w:rPr>
          <w:rFonts w:ascii="Arial" w:hAnsi="Arial" w:cs="Arial"/>
          <w:sz w:val="16"/>
          <w:szCs w:val="16"/>
        </w:rPr>
        <w:t>38</w:t>
      </w:r>
      <w:r w:rsidR="008A41A2">
        <w:rPr>
          <w:rFonts w:ascii="Arial" w:hAnsi="Arial" w:cs="Arial"/>
          <w:sz w:val="16"/>
          <w:szCs w:val="16"/>
        </w:rPr>
        <w:t>1</w:t>
      </w:r>
      <w:r w:rsidRPr="00902A05">
        <w:rPr>
          <w:rFonts w:ascii="Arial" w:hAnsi="Arial" w:cs="Arial"/>
          <w:sz w:val="16"/>
          <w:szCs w:val="16"/>
        </w:rPr>
        <w:t xml:space="preserve"> son toma doméstica,   </w:t>
      </w:r>
      <w:r w:rsidR="006A3ACB">
        <w:rPr>
          <w:rFonts w:ascii="Arial" w:hAnsi="Arial" w:cs="Arial"/>
          <w:sz w:val="16"/>
          <w:szCs w:val="16"/>
        </w:rPr>
        <w:t>6</w:t>
      </w:r>
      <w:r w:rsidR="00D605C2">
        <w:rPr>
          <w:rFonts w:ascii="Arial" w:hAnsi="Arial" w:cs="Arial"/>
          <w:sz w:val="16"/>
          <w:szCs w:val="16"/>
        </w:rPr>
        <w:t>58</w:t>
      </w:r>
      <w:r w:rsidR="008A41A2">
        <w:rPr>
          <w:rFonts w:ascii="Arial" w:hAnsi="Arial" w:cs="Arial"/>
          <w:sz w:val="16"/>
          <w:szCs w:val="16"/>
        </w:rPr>
        <w:t xml:space="preserve"> </w:t>
      </w:r>
      <w:r w:rsidRPr="00902A05">
        <w:rPr>
          <w:rFonts w:ascii="Arial" w:hAnsi="Arial" w:cs="Arial"/>
          <w:sz w:val="16"/>
          <w:szCs w:val="16"/>
        </w:rPr>
        <w:t xml:space="preserve">comerciales, </w:t>
      </w:r>
      <w:r w:rsidR="00D605C2">
        <w:rPr>
          <w:rFonts w:ascii="Arial" w:hAnsi="Arial" w:cs="Arial"/>
          <w:sz w:val="16"/>
          <w:szCs w:val="16"/>
        </w:rPr>
        <w:t>993</w:t>
      </w:r>
      <w:r w:rsidRPr="00902A05">
        <w:rPr>
          <w:rFonts w:ascii="Arial" w:hAnsi="Arial" w:cs="Arial"/>
          <w:sz w:val="16"/>
          <w:szCs w:val="16"/>
        </w:rPr>
        <w:t xml:space="preserve"> mixtas, </w:t>
      </w:r>
      <w:r w:rsidR="006A3ACB">
        <w:rPr>
          <w:rFonts w:ascii="Arial" w:hAnsi="Arial" w:cs="Arial"/>
          <w:sz w:val="16"/>
          <w:szCs w:val="16"/>
        </w:rPr>
        <w:t>5</w:t>
      </w:r>
      <w:r w:rsidR="00D605C2">
        <w:rPr>
          <w:rFonts w:ascii="Arial" w:hAnsi="Arial" w:cs="Arial"/>
          <w:sz w:val="16"/>
          <w:szCs w:val="16"/>
        </w:rPr>
        <w:t>6</w:t>
      </w:r>
      <w:r w:rsidRPr="00902A05">
        <w:rPr>
          <w:rFonts w:ascii="Arial" w:hAnsi="Arial" w:cs="Arial"/>
          <w:sz w:val="16"/>
          <w:szCs w:val="16"/>
        </w:rPr>
        <w:t xml:space="preserve"> Públicas y 1</w:t>
      </w:r>
      <w:r w:rsidR="00D605C2">
        <w:rPr>
          <w:rFonts w:ascii="Arial" w:hAnsi="Arial" w:cs="Arial"/>
          <w:sz w:val="16"/>
          <w:szCs w:val="16"/>
        </w:rPr>
        <w:t>22</w:t>
      </w:r>
      <w:r w:rsidRPr="00902A05">
        <w:rPr>
          <w:rFonts w:ascii="Arial" w:hAnsi="Arial" w:cs="Arial"/>
          <w:sz w:val="16"/>
          <w:szCs w:val="16"/>
        </w:rPr>
        <w:t xml:space="preserve"> industriales. </w:t>
      </w:r>
    </w:p>
    <w:p w14:paraId="4B8F7ED5" w14:textId="390CFEAA" w:rsidR="00842F1A" w:rsidRPr="004D60E2" w:rsidRDefault="00E143E3" w:rsidP="00A42C8F">
      <w:pPr>
        <w:numPr>
          <w:ilvl w:val="0"/>
          <w:numId w:val="2"/>
        </w:numPr>
        <w:jc w:val="both"/>
        <w:rPr>
          <w:rFonts w:ascii="Arial" w:hAnsi="Arial" w:cs="Arial"/>
          <w:sz w:val="16"/>
          <w:szCs w:val="16"/>
        </w:rPr>
      </w:pPr>
      <w:r w:rsidRPr="004D60E2">
        <w:rPr>
          <w:rFonts w:ascii="Arial" w:hAnsi="Arial" w:cs="Arial"/>
          <w:sz w:val="16"/>
          <w:szCs w:val="16"/>
        </w:rPr>
        <w:t xml:space="preserve">La Junta facturo un total al mes de </w:t>
      </w:r>
      <w:r w:rsidR="00D605C2" w:rsidRPr="004D60E2">
        <w:rPr>
          <w:rFonts w:ascii="Arial" w:hAnsi="Arial" w:cs="Arial"/>
          <w:sz w:val="16"/>
          <w:szCs w:val="16"/>
        </w:rPr>
        <w:t>Junio</w:t>
      </w:r>
      <w:r w:rsidR="00D605C2" w:rsidRPr="004D60E2">
        <w:rPr>
          <w:rFonts w:ascii="Arial" w:hAnsi="Arial" w:cs="Arial"/>
          <w:sz w:val="16"/>
          <w:szCs w:val="16"/>
          <w:u w:val="single"/>
        </w:rPr>
        <w:t xml:space="preserve"> 18,201</w:t>
      </w:r>
      <w:r w:rsidR="006A3ACB" w:rsidRPr="004D60E2">
        <w:rPr>
          <w:rFonts w:ascii="Arial" w:hAnsi="Arial" w:cs="Arial"/>
          <w:sz w:val="16"/>
          <w:szCs w:val="16"/>
          <w:u w:val="single"/>
        </w:rPr>
        <w:t>,</w:t>
      </w:r>
      <w:r w:rsidRPr="004D60E2">
        <w:rPr>
          <w:rFonts w:ascii="Arial" w:hAnsi="Arial" w:cs="Arial"/>
          <w:sz w:val="16"/>
          <w:szCs w:val="16"/>
        </w:rPr>
        <w:t xml:space="preserve"> cuentas de las cuales 1</w:t>
      </w:r>
      <w:r w:rsidR="00DA2277" w:rsidRPr="004D60E2">
        <w:rPr>
          <w:rFonts w:ascii="Arial" w:hAnsi="Arial" w:cs="Arial"/>
          <w:sz w:val="16"/>
          <w:szCs w:val="16"/>
        </w:rPr>
        <w:t>6,3</w:t>
      </w:r>
      <w:r w:rsidR="00D605C2" w:rsidRPr="004D60E2">
        <w:rPr>
          <w:rFonts w:ascii="Arial" w:hAnsi="Arial" w:cs="Arial"/>
          <w:sz w:val="16"/>
          <w:szCs w:val="16"/>
        </w:rPr>
        <w:t>63</w:t>
      </w:r>
      <w:r w:rsidRPr="004D60E2">
        <w:rPr>
          <w:rFonts w:ascii="Arial" w:hAnsi="Arial" w:cs="Arial"/>
          <w:sz w:val="16"/>
          <w:szCs w:val="16"/>
        </w:rPr>
        <w:t xml:space="preserve"> son toma doméstica,   </w:t>
      </w:r>
      <w:r w:rsidR="00DA2277" w:rsidRPr="004D60E2">
        <w:rPr>
          <w:rFonts w:ascii="Arial" w:hAnsi="Arial" w:cs="Arial"/>
          <w:sz w:val="16"/>
          <w:szCs w:val="16"/>
        </w:rPr>
        <w:t>6</w:t>
      </w:r>
      <w:r w:rsidR="00D605C2" w:rsidRPr="004D60E2">
        <w:rPr>
          <w:rFonts w:ascii="Arial" w:hAnsi="Arial" w:cs="Arial"/>
          <w:sz w:val="16"/>
          <w:szCs w:val="16"/>
        </w:rPr>
        <w:t>6</w:t>
      </w:r>
      <w:r w:rsidR="00DA2277" w:rsidRPr="004D60E2">
        <w:rPr>
          <w:rFonts w:ascii="Arial" w:hAnsi="Arial" w:cs="Arial"/>
          <w:sz w:val="16"/>
          <w:szCs w:val="16"/>
        </w:rPr>
        <w:t>5</w:t>
      </w:r>
      <w:r w:rsidRPr="004D60E2">
        <w:rPr>
          <w:rFonts w:ascii="Arial" w:hAnsi="Arial" w:cs="Arial"/>
          <w:sz w:val="16"/>
          <w:szCs w:val="16"/>
        </w:rPr>
        <w:t xml:space="preserve"> comerciales, </w:t>
      </w:r>
      <w:r w:rsidR="00DA2277" w:rsidRPr="004D60E2">
        <w:rPr>
          <w:rFonts w:ascii="Arial" w:hAnsi="Arial" w:cs="Arial"/>
          <w:sz w:val="16"/>
          <w:szCs w:val="16"/>
        </w:rPr>
        <w:t>99</w:t>
      </w:r>
      <w:r w:rsidR="00D605C2" w:rsidRPr="004D60E2">
        <w:rPr>
          <w:rFonts w:ascii="Arial" w:hAnsi="Arial" w:cs="Arial"/>
          <w:sz w:val="16"/>
          <w:szCs w:val="16"/>
        </w:rPr>
        <w:t>5</w:t>
      </w:r>
      <w:r w:rsidRPr="004D60E2">
        <w:rPr>
          <w:rFonts w:ascii="Arial" w:hAnsi="Arial" w:cs="Arial"/>
          <w:sz w:val="16"/>
          <w:szCs w:val="16"/>
        </w:rPr>
        <w:t xml:space="preserve"> mixtas,  5</w:t>
      </w:r>
      <w:r w:rsidR="00DA2277" w:rsidRPr="004D60E2">
        <w:rPr>
          <w:rFonts w:ascii="Arial" w:hAnsi="Arial" w:cs="Arial"/>
          <w:sz w:val="16"/>
          <w:szCs w:val="16"/>
        </w:rPr>
        <w:t>6</w:t>
      </w:r>
      <w:r w:rsidR="00173588" w:rsidRPr="004D60E2">
        <w:rPr>
          <w:rFonts w:ascii="Arial" w:hAnsi="Arial" w:cs="Arial"/>
          <w:sz w:val="16"/>
          <w:szCs w:val="16"/>
        </w:rPr>
        <w:t xml:space="preserve"> Públicas y </w:t>
      </w:r>
      <w:r w:rsidR="00DA2277" w:rsidRPr="004D60E2">
        <w:rPr>
          <w:rFonts w:ascii="Arial" w:hAnsi="Arial" w:cs="Arial"/>
          <w:sz w:val="16"/>
          <w:szCs w:val="16"/>
        </w:rPr>
        <w:t>12</w:t>
      </w:r>
      <w:r w:rsidR="00D605C2" w:rsidRPr="004D60E2">
        <w:rPr>
          <w:rFonts w:ascii="Arial" w:hAnsi="Arial" w:cs="Arial"/>
          <w:sz w:val="16"/>
          <w:szCs w:val="16"/>
        </w:rPr>
        <w:t>2</w:t>
      </w:r>
      <w:r w:rsidRPr="004D60E2">
        <w:rPr>
          <w:rFonts w:ascii="Arial" w:hAnsi="Arial" w:cs="Arial"/>
          <w:sz w:val="16"/>
          <w:szCs w:val="16"/>
        </w:rPr>
        <w:t xml:space="preserve"> industriales. </w:t>
      </w:r>
    </w:p>
    <w:p w14:paraId="2471AA41" w14:textId="5B0192A2" w:rsidR="002F73CE" w:rsidRPr="00902A05" w:rsidRDefault="002F73CE" w:rsidP="00842F1A">
      <w:pPr>
        <w:ind w:left="360"/>
        <w:jc w:val="both"/>
        <w:rPr>
          <w:rFonts w:ascii="Arial" w:hAnsi="Arial" w:cs="Arial"/>
          <w:sz w:val="16"/>
          <w:szCs w:val="16"/>
        </w:rPr>
      </w:pPr>
      <w:r w:rsidRPr="00902A05">
        <w:rPr>
          <w:rFonts w:ascii="Arial" w:hAnsi="Arial" w:cs="Arial"/>
          <w:sz w:val="16"/>
          <w:szCs w:val="16"/>
        </w:rPr>
        <w:t>Para efectos de suministro de agua potable en la zona urbana, el natural incremento en el número de habitantes ha generado la necesidad de replantear los mecanismos de operación de la infraestructura hidráulica y sanitaria para atender eficientemente a la población actual. Para otorgar el servicio a los habitantes se operan 21 pozos en la cabecera municipal.</w:t>
      </w:r>
    </w:p>
    <w:p w14:paraId="379D527C" w14:textId="77777777" w:rsidR="002F73CE" w:rsidRPr="00902A05" w:rsidRDefault="002F73CE" w:rsidP="002F73CE">
      <w:pPr>
        <w:jc w:val="both"/>
        <w:rPr>
          <w:rFonts w:ascii="Arial" w:hAnsi="Arial" w:cs="Arial"/>
          <w:sz w:val="16"/>
          <w:szCs w:val="16"/>
        </w:rPr>
      </w:pPr>
      <w:r w:rsidRPr="00902A05">
        <w:rPr>
          <w:rFonts w:ascii="Arial" w:hAnsi="Arial" w:cs="Arial"/>
          <w:sz w:val="16"/>
          <w:szCs w:val="16"/>
        </w:rPr>
        <w:t>El Organismo Operador a partir de su descentralización en el año 1992, estuvo operando con 11 pozos y con una por más deficiente operación administrativa y financiera, lo que ocasionaba falta de información oportuna y veraz para la toma de decisiones, aunado a un alto número de usuarios morosos avalados por organizaciones sociales cuyos objetivos no eran precisamente el bien común, sino más bien político, sin pensar que sus acciones eran en perjuicio de toda la población.</w:t>
      </w:r>
    </w:p>
    <w:p w14:paraId="297234D7" w14:textId="49DF657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Durante cerca de 18 años se trabajaba con austeridad económica, por todas las razones expuestas, lo que se traducía en un mal servicio a la población. Sin emba</w:t>
      </w:r>
      <w:r w:rsidR="0023467F">
        <w:rPr>
          <w:rFonts w:ascii="Arial" w:hAnsi="Arial" w:cs="Arial"/>
          <w:sz w:val="16"/>
          <w:szCs w:val="16"/>
        </w:rPr>
        <w:t>rgo desde hace aproximadamente 6</w:t>
      </w:r>
      <w:r w:rsidRPr="00902A05">
        <w:rPr>
          <w:rFonts w:ascii="Arial" w:hAnsi="Arial" w:cs="Arial"/>
          <w:sz w:val="16"/>
          <w:szCs w:val="16"/>
        </w:rPr>
        <w:t xml:space="preserve"> años se comienzan a ver de manera paulatina los resultados del trabajo que se ha venido realizando durante estos veintiún años, tanto en la concientización de la cultura del pago oportuno, así como del cuidado y buen uso del agua y sobre todo la austeridad y control del gasto de una manera más eficiente. Actualmente se tiene más oportunidad de mejorar el servicio al usuario lo que ha resultado en una mejor disposición del mismo al pago puntual.</w:t>
      </w:r>
    </w:p>
    <w:p w14:paraId="1D61F51F"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Esto sin duda  ha permitido a la JUMAPAA acceder a programas federales que le han permitido concretar algunas obras de infraestructura hidráulica para el mejoramiento del servicio y a su vez se ve reflejado también en un incremento de los ingresos que beneficia tanto directamente al Organismo Operador como de manera indirecta a la Administración Pública.</w:t>
      </w: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196827080"/>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062E74E7" w14:textId="12B90C7E"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6020EEDA" w14:textId="77777777" w:rsidR="00FF64B4" w:rsidRPr="00E74967" w:rsidRDefault="00FF64B4"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6D9C516"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La fecha de la creación del Organismo fue el 17 de Marzo de 1992</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69F2FFC"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 xml:space="preserve">En el Periódico Oficial del Gobierno del Estado de Guanajuato se publica por primera vez su reglamento el día 21 de julio de 1992, con la denominación de Junta Municipal de Agua Potable y Alcantarillado de </w:t>
      </w:r>
      <w:proofErr w:type="spellStart"/>
      <w:r w:rsidRPr="00902A05">
        <w:rPr>
          <w:rFonts w:ascii="Arial" w:hAnsi="Arial" w:cs="Arial"/>
          <w:sz w:val="16"/>
          <w:szCs w:val="16"/>
        </w:rPr>
        <w:t>Acámbaro</w:t>
      </w:r>
      <w:proofErr w:type="spellEnd"/>
      <w:r w:rsidRPr="00902A05">
        <w:rPr>
          <w:rFonts w:ascii="Arial" w:hAnsi="Arial" w:cs="Arial"/>
          <w:sz w:val="16"/>
          <w:szCs w:val="16"/>
        </w:rPr>
        <w:t xml:space="preserve">, </w:t>
      </w:r>
      <w:proofErr w:type="spellStart"/>
      <w:r w:rsidRPr="00902A05">
        <w:rPr>
          <w:rFonts w:ascii="Arial" w:hAnsi="Arial" w:cs="Arial"/>
          <w:sz w:val="16"/>
          <w:szCs w:val="16"/>
        </w:rPr>
        <w:t>Gto</w:t>
      </w:r>
      <w:proofErr w:type="spellEnd"/>
      <w:r w:rsidRPr="00902A05">
        <w:rPr>
          <w:rFonts w:ascii="Arial" w:hAnsi="Arial" w:cs="Arial"/>
          <w:sz w:val="16"/>
          <w:szCs w:val="16"/>
        </w:rPr>
        <w:t>.</w:t>
      </w:r>
    </w:p>
    <w:p w14:paraId="44009BB5"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lastRenderedPageBreak/>
        <w:t xml:space="preserve">El 5 de Septiembre de 1997 se publica en el POGE de Guanajuato adiciones a los artículos relacionados con el capítulo de Infracciones y Sanciones </w:t>
      </w:r>
    </w:p>
    <w:p w14:paraId="66623B54"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El 19 de mayo de 1988, se publica en el P.O.G.E. de Guanajuato reformas y adiciones a los artículos sobre la forma de elección de los miembros del consejo Directivo y la duración del cargo.</w:t>
      </w:r>
    </w:p>
    <w:p w14:paraId="618AF7C8"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Posteriormente el 12 de febrero de 1999 se abroga el Reglamento publicado el 21 de julio de 1992 para quedar vigente este Reglamento donde los principales cambios fueron:</w:t>
      </w:r>
    </w:p>
    <w:p w14:paraId="2B508D92"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Cambio en la publicación: Reglamento del Organismo Público Descentralizado denominado Junta Municipal de Agua Potable y Alcantarillado de </w:t>
      </w:r>
      <w:proofErr w:type="spellStart"/>
      <w:r w:rsidRPr="00902A05">
        <w:rPr>
          <w:rFonts w:ascii="Arial" w:hAnsi="Arial" w:cs="Arial"/>
          <w:sz w:val="16"/>
          <w:szCs w:val="16"/>
        </w:rPr>
        <w:t>Acámbaro</w:t>
      </w:r>
      <w:proofErr w:type="spellEnd"/>
      <w:r w:rsidRPr="00902A05">
        <w:rPr>
          <w:rFonts w:ascii="Arial" w:hAnsi="Arial" w:cs="Arial"/>
          <w:sz w:val="16"/>
          <w:szCs w:val="16"/>
        </w:rPr>
        <w:t xml:space="preserve">, </w:t>
      </w:r>
      <w:proofErr w:type="spellStart"/>
      <w:r w:rsidRPr="00902A05">
        <w:rPr>
          <w:rFonts w:ascii="Arial" w:hAnsi="Arial" w:cs="Arial"/>
          <w:sz w:val="16"/>
          <w:szCs w:val="16"/>
        </w:rPr>
        <w:t>Gto</w:t>
      </w:r>
      <w:proofErr w:type="spellEnd"/>
      <w:r w:rsidRPr="00902A05">
        <w:rPr>
          <w:rFonts w:ascii="Arial" w:hAnsi="Arial" w:cs="Arial"/>
          <w:sz w:val="16"/>
          <w:szCs w:val="16"/>
        </w:rPr>
        <w:t>.</w:t>
      </w:r>
    </w:p>
    <w:p w14:paraId="4C53F2AE"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Se modifica la forma de integración del Consejo </w:t>
      </w:r>
    </w:p>
    <w:p w14:paraId="4B91D27B"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infracciones</w:t>
      </w:r>
    </w:p>
    <w:p w14:paraId="34448749"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comunidades  Rurales del Municipio</w:t>
      </w:r>
    </w:p>
    <w:p w14:paraId="4406C3C0" w14:textId="77777777" w:rsidR="002F73CE" w:rsidRPr="00902A05" w:rsidRDefault="002F73CE" w:rsidP="002F73CE">
      <w:pPr>
        <w:numPr>
          <w:ilvl w:val="0"/>
          <w:numId w:val="5"/>
        </w:numPr>
        <w:jc w:val="both"/>
        <w:rPr>
          <w:rFonts w:ascii="Arial" w:hAnsi="Arial" w:cs="Arial"/>
          <w:sz w:val="16"/>
          <w:szCs w:val="16"/>
        </w:rPr>
      </w:pPr>
      <w:r w:rsidRPr="00902A05">
        <w:rPr>
          <w:rFonts w:ascii="Arial" w:hAnsi="Arial" w:cs="Arial"/>
          <w:sz w:val="16"/>
          <w:szCs w:val="16"/>
        </w:rPr>
        <w:t xml:space="preserve">Con fecha 18 de julio de 2003 se </w:t>
      </w:r>
      <w:proofErr w:type="spellStart"/>
      <w:r w:rsidRPr="00902A05">
        <w:rPr>
          <w:rFonts w:ascii="Arial" w:hAnsi="Arial" w:cs="Arial"/>
          <w:sz w:val="16"/>
          <w:szCs w:val="16"/>
        </w:rPr>
        <w:t>publico</w:t>
      </w:r>
      <w:proofErr w:type="spellEnd"/>
      <w:r w:rsidRPr="00902A05">
        <w:rPr>
          <w:rFonts w:ascii="Arial" w:hAnsi="Arial" w:cs="Arial"/>
          <w:sz w:val="16"/>
          <w:szCs w:val="16"/>
        </w:rPr>
        <w:t xml:space="preserve"> el Reglamento Interno del Organismo Operador de Agua Potable en el cual se abroga el Reglamento publicado el 12 de febrero de 1999.</w:t>
      </w:r>
    </w:p>
    <w:p w14:paraId="3843474F" w14:textId="26BADDE4" w:rsidR="007D1E76" w:rsidRPr="00FF64B4" w:rsidRDefault="002F73CE" w:rsidP="006A3ACB">
      <w:pPr>
        <w:numPr>
          <w:ilvl w:val="0"/>
          <w:numId w:val="5"/>
        </w:numPr>
        <w:spacing w:after="0" w:line="240" w:lineRule="auto"/>
        <w:jc w:val="both"/>
        <w:rPr>
          <w:rFonts w:cs="Calibri"/>
        </w:rPr>
      </w:pPr>
      <w:r w:rsidRPr="00FF64B4">
        <w:rPr>
          <w:rFonts w:ascii="Arial" w:hAnsi="Arial" w:cs="Arial"/>
          <w:sz w:val="16"/>
          <w:szCs w:val="16"/>
        </w:rPr>
        <w:t xml:space="preserve">El 8 de julio de 2003, se publica el Reglamento Interior de la Junta Municipal de Agua Potable y Alcantarillado de </w:t>
      </w:r>
      <w:proofErr w:type="spellStart"/>
      <w:r w:rsidRPr="00FF64B4">
        <w:rPr>
          <w:rFonts w:ascii="Arial" w:hAnsi="Arial" w:cs="Arial"/>
          <w:sz w:val="16"/>
          <w:szCs w:val="16"/>
        </w:rPr>
        <w:t>Acámbaro</w:t>
      </w:r>
      <w:proofErr w:type="spellEnd"/>
      <w:r w:rsidRPr="00FF64B4">
        <w:rPr>
          <w:rFonts w:ascii="Arial" w:hAnsi="Arial" w:cs="Arial"/>
          <w:sz w:val="16"/>
          <w:szCs w:val="16"/>
        </w:rPr>
        <w:t>, donde se especifican las obligaciones de cada una de las Gerencias y personal de JUMAPAA.</w:t>
      </w: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196827081"/>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4C5A6C0" w14:textId="77777777" w:rsidR="002F73CE" w:rsidRPr="00902A05" w:rsidRDefault="002F73CE" w:rsidP="002F73CE">
      <w:pPr>
        <w:tabs>
          <w:tab w:val="left" w:pos="15079"/>
        </w:tabs>
        <w:ind w:firstLine="708"/>
        <w:jc w:val="both"/>
        <w:rPr>
          <w:rFonts w:ascii="Arial" w:hAnsi="Arial" w:cs="Arial"/>
          <w:sz w:val="16"/>
          <w:szCs w:val="16"/>
        </w:rPr>
      </w:pPr>
      <w:r w:rsidRPr="00902A05">
        <w:rPr>
          <w:rFonts w:ascii="Arial" w:hAnsi="Arial" w:cs="Arial"/>
          <w:sz w:val="16"/>
          <w:szCs w:val="16"/>
        </w:rPr>
        <w:t>La satisfacción a la comunidad con nuestros servicios de suministro de agua potable.</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707A02A"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Servicio y suministro de agua potable</w:t>
      </w: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B8E37F6" w14:textId="1922A92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Enero a Diciembre de 202</w:t>
      </w:r>
      <w:r w:rsidR="0023467F">
        <w:rPr>
          <w:rFonts w:ascii="Arial" w:hAnsi="Arial" w:cs="Arial"/>
          <w:sz w:val="16"/>
          <w:szCs w:val="16"/>
        </w:rPr>
        <w:t>5</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66D3A1F" w14:textId="77777777" w:rsidR="002F73CE" w:rsidRPr="00902A05" w:rsidRDefault="002F73CE" w:rsidP="002F73CE">
      <w:pPr>
        <w:rPr>
          <w:rFonts w:ascii="Arial" w:hAnsi="Arial" w:cs="Arial"/>
          <w:sz w:val="16"/>
          <w:szCs w:val="16"/>
        </w:rPr>
      </w:pPr>
      <w:r w:rsidRPr="00902A05">
        <w:rPr>
          <w:rFonts w:ascii="Arial" w:hAnsi="Arial" w:cs="Arial"/>
          <w:sz w:val="16"/>
          <w:szCs w:val="16"/>
        </w:rPr>
        <w:t xml:space="preserve">             La entidad está registrada ante la Secretaría de Hacienda y Crédito Público como 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8CA29F5" w14:textId="6AFDC372" w:rsidR="002F73CE" w:rsidRPr="00902A05" w:rsidRDefault="002F73CE" w:rsidP="002F73CE">
      <w:pPr>
        <w:rPr>
          <w:rFonts w:ascii="Arial" w:hAnsi="Arial" w:cs="Arial"/>
          <w:sz w:val="16"/>
          <w:szCs w:val="16"/>
        </w:rPr>
      </w:pPr>
      <w:r w:rsidRPr="00902A05">
        <w:rPr>
          <w:rFonts w:ascii="Arial" w:hAnsi="Arial" w:cs="Arial"/>
          <w:sz w:val="16"/>
          <w:szCs w:val="16"/>
        </w:rPr>
        <w:t>Las obligaciones fiscales a las que está obligado el Organismo son Retención de ISR a Trabajadores, Retención de ISR  Asimilados a Salarios, Retención de ISR por Honorarios, Retención de ISR por Arrendamiento, Retención de Impuestos cedulares por honora</w:t>
      </w:r>
      <w:r>
        <w:rPr>
          <w:rFonts w:ascii="Arial" w:hAnsi="Arial" w:cs="Arial"/>
          <w:sz w:val="16"/>
          <w:szCs w:val="16"/>
        </w:rPr>
        <w:t xml:space="preserve">rios y arrendamiento, pago del </w:t>
      </w:r>
      <w:r w:rsidRPr="00902A05">
        <w:rPr>
          <w:rFonts w:ascii="Arial" w:hAnsi="Arial" w:cs="Arial"/>
          <w:sz w:val="16"/>
          <w:szCs w:val="16"/>
        </w:rPr>
        <w:t>3% sobre nóminas y pago de IVA.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69DF4772" w:rsidR="007D1E76" w:rsidRDefault="007D1E76" w:rsidP="00FF64B4">
      <w:pPr>
        <w:tabs>
          <w:tab w:val="left" w:leader="underscore" w:pos="9639"/>
        </w:tabs>
        <w:spacing w:after="0" w:line="240" w:lineRule="auto"/>
        <w:ind w:firstLine="708"/>
        <w:jc w:val="both"/>
        <w:rPr>
          <w:rFonts w:cs="Calibri"/>
        </w:rPr>
      </w:pPr>
      <w:r w:rsidRPr="00E74967">
        <w:rPr>
          <w:rFonts w:cs="Calibri"/>
        </w:rPr>
        <w:t>*Anexar organigrama de la entidad.</w:t>
      </w:r>
    </w:p>
    <w:p w14:paraId="7E73CA18" w14:textId="77777777" w:rsidR="004B3FFC" w:rsidRDefault="004B3FFC" w:rsidP="00CB41C4">
      <w:pPr>
        <w:tabs>
          <w:tab w:val="left" w:leader="underscore" w:pos="9639"/>
        </w:tabs>
        <w:spacing w:after="0" w:line="240" w:lineRule="auto"/>
        <w:jc w:val="both"/>
        <w:rPr>
          <w:rFonts w:cs="Calibri"/>
        </w:rPr>
        <w:sectPr w:rsidR="004B3FFC" w:rsidSect="0012405A">
          <w:headerReference w:type="default" r:id="rId11"/>
          <w:footerReference w:type="default" r:id="rId12"/>
          <w:pgSz w:w="12240" w:h="15840" w:code="1"/>
          <w:pgMar w:top="1418" w:right="1134" w:bottom="1134" w:left="1418" w:header="709" w:footer="567" w:gutter="0"/>
          <w:cols w:space="708"/>
          <w:docGrid w:linePitch="360"/>
        </w:sectPr>
      </w:pPr>
    </w:p>
    <w:p w14:paraId="26D907DB" w14:textId="16937768" w:rsidR="004B3FFC" w:rsidRDefault="00811830" w:rsidP="00C55543">
      <w:pPr>
        <w:spacing w:after="0" w:line="240" w:lineRule="auto"/>
        <w:jc w:val="both"/>
        <w:rPr>
          <w:rFonts w:cs="Calibri"/>
        </w:rPr>
        <w:sectPr w:rsidR="004B3FFC" w:rsidSect="004B3FFC">
          <w:pgSz w:w="15840" w:h="12240" w:orient="landscape" w:code="1"/>
          <w:pgMar w:top="1134" w:right="1134" w:bottom="1418" w:left="1418" w:header="709" w:footer="567" w:gutter="0"/>
          <w:cols w:space="708"/>
          <w:docGrid w:linePitch="360"/>
        </w:sectPr>
      </w:pPr>
      <w:r w:rsidRPr="00437C44">
        <w:rPr>
          <w:rFonts w:cs="Calibri"/>
          <w:noProof/>
          <w:lang w:eastAsia="es-MX"/>
        </w:rPr>
        <w:lastRenderedPageBreak/>
        <mc:AlternateContent>
          <mc:Choice Requires="wps">
            <w:drawing>
              <wp:anchor distT="0" distB="0" distL="114300" distR="114300" simplePos="0" relativeHeight="251662336" behindDoc="0" locked="0" layoutInCell="1" allowOverlap="1" wp14:anchorId="78A3BF00" wp14:editId="1BBFB954">
                <wp:simplePos x="0" y="0"/>
                <wp:positionH relativeFrom="margin">
                  <wp:posOffset>1092835</wp:posOffset>
                </wp:positionH>
                <wp:positionV relativeFrom="paragraph">
                  <wp:posOffset>364490</wp:posOffset>
                </wp:positionV>
                <wp:extent cx="825690" cy="286603"/>
                <wp:effectExtent l="0" t="0" r="0" b="0"/>
                <wp:wrapNone/>
                <wp:docPr id="2" name="CuadroTexto 491"/>
                <wp:cNvGraphicFramePr/>
                <a:graphic xmlns:a="http://schemas.openxmlformats.org/drawingml/2006/main">
                  <a:graphicData uri="http://schemas.microsoft.com/office/word/2010/wordprocessingShape">
                    <wps:wsp>
                      <wps:cNvSpPr txBox="1"/>
                      <wps:spPr>
                        <a:xfrm>
                          <a:off x="0" y="0"/>
                          <a:ext cx="825690" cy="286603"/>
                        </a:xfrm>
                        <a:prstGeom prst="rect">
                          <a:avLst/>
                        </a:prstGeom>
                        <a:noFill/>
                      </wps:spPr>
                      <wps:txbx>
                        <w:txbxContent>
                          <w:p w14:paraId="0AF07A43" w14:textId="77777777" w:rsidR="00656381" w:rsidRPr="00437C44" w:rsidRDefault="00656381" w:rsidP="00437C44">
                            <w:pPr>
                              <w:pStyle w:val="NormalWeb"/>
                              <w:spacing w:before="0" w:beforeAutospacing="0" w:after="0" w:afterAutospacing="0"/>
                              <w:jc w:val="center"/>
                              <w:rPr>
                                <w:sz w:val="20"/>
                              </w:rPr>
                            </w:pPr>
                            <w:r w:rsidRPr="00437C44">
                              <w:rPr>
                                <w:rFonts w:asciiTheme="minorHAnsi" w:hAnsi="Calibri" w:cstheme="minorBidi"/>
                                <w:color w:val="000000" w:themeColor="text1"/>
                                <w:kern w:val="24"/>
                                <w:szCs w:val="30"/>
                              </w:rPr>
                              <w:t>2025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A3BF00" id="_x0000_t202" coordsize="21600,21600" o:spt="202" path="m,l,21600r21600,l21600,xe">
                <v:stroke joinstyle="miter"/>
                <v:path gradientshapeok="t" o:connecttype="rect"/>
              </v:shapetype>
              <v:shape id="CuadroTexto 491" o:spid="_x0000_s1026" type="#_x0000_t202" style="position:absolute;left:0;text-align:left;margin-left:86.05pt;margin-top:28.7pt;width:65pt;height:2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" filled="f" stroked="f">
                <v:textbox>
                  <w:txbxContent>
                    <w:p w14:paraId="0AF07A43" w14:textId="77777777" w:rsidR="00656381" w:rsidRPr="00437C44" w:rsidRDefault="00656381" w:rsidP="00437C44">
                      <w:pPr>
                        <w:pStyle w:val="NormalWeb"/>
                        <w:spacing w:before="0" w:beforeAutospacing="0" w:after="0" w:afterAutospacing="0"/>
                        <w:jc w:val="center"/>
                        <w:rPr>
                          <w:sz w:val="20"/>
                        </w:rPr>
                      </w:pPr>
                      <w:r w:rsidRPr="00437C44">
                        <w:rPr>
                          <w:rFonts w:asciiTheme="minorHAnsi" w:hAnsi="Calibri" w:cstheme="minorBidi"/>
                          <w:color w:val="000000" w:themeColor="text1"/>
                          <w:kern w:val="24"/>
                          <w:szCs w:val="30"/>
                        </w:rPr>
                        <w:t>2025</w:t>
                      </w:r>
                    </w:p>
                  </w:txbxContent>
                </v:textbox>
                <w10:wrap anchorx="margin"/>
              </v:shape>
            </w:pict>
          </mc:Fallback>
        </mc:AlternateContent>
      </w:r>
      <w:r w:rsidRPr="00811830">
        <w:rPr>
          <w:rFonts w:cs="Calibri"/>
          <w:noProof/>
          <w:lang w:eastAsia="es-MX"/>
        </w:rPr>
        <mc:AlternateContent>
          <mc:Choice Requires="wps">
            <w:drawing>
              <wp:anchor distT="45720" distB="45720" distL="114300" distR="114300" simplePos="0" relativeHeight="251666432" behindDoc="0" locked="0" layoutInCell="1" allowOverlap="1" wp14:anchorId="05398373" wp14:editId="3258A168">
                <wp:simplePos x="0" y="0"/>
                <wp:positionH relativeFrom="column">
                  <wp:posOffset>433070</wp:posOffset>
                </wp:positionH>
                <wp:positionV relativeFrom="paragraph">
                  <wp:posOffset>580390</wp:posOffset>
                </wp:positionV>
                <wp:extent cx="732790" cy="333375"/>
                <wp:effectExtent l="0" t="0" r="0" b="952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333375"/>
                        </a:xfrm>
                        <a:prstGeom prst="rect">
                          <a:avLst/>
                        </a:prstGeom>
                        <a:solidFill>
                          <a:srgbClr val="FFFFFF"/>
                        </a:solidFill>
                        <a:ln w="9525">
                          <a:noFill/>
                          <a:miter lim="800000"/>
                          <a:headEnd/>
                          <a:tailEnd/>
                        </a:ln>
                      </wps:spPr>
                      <wps:txbx>
                        <w:txbxContent>
                          <w:sdt>
                            <w:sdtPr>
                              <w:id w:val="-1389487726"/>
                              <w:temporary/>
                              <w:showingPlcHdr/>
                              <w15:appearance w15:val="hidden"/>
                            </w:sdtPr>
                            <w:sdtEndPr/>
                            <w:sdtContent>
                              <w:p w14:paraId="796854CF" w14:textId="77777777" w:rsidR="00656381" w:rsidRDefault="00656381">
                                <w:r w:rsidRPr="00811830">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98373" id="Cuadro de texto 2" o:spid="_x0000_s1027" type="#_x0000_t202" style="position:absolute;left:0;text-align:left;margin-left:34.1pt;margin-top:45.7pt;width:57.7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" stroked="f">
                <v:textbox>
                  <w:txbxContent>
                    <w:sdt>
                      <w:sdtPr>
                        <w:id w:val="-1389487726"/>
                        <w:temporary/>
                        <w:showingPlcHdr/>
                        <w15:appearance w15:val="hidden"/>
                      </w:sdtPr>
                      <w:sdtContent>
                        <w:p w14:paraId="796854CF" w14:textId="77777777" w:rsidR="00656381" w:rsidRDefault="00656381">
                          <w:r w:rsidRPr="00811830">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437C44" w:rsidRPr="00437C44">
        <w:rPr>
          <w:rFonts w:cs="Calibri"/>
          <w:noProof/>
          <w:lang w:eastAsia="es-MX"/>
        </w:rPr>
        <mc:AlternateContent>
          <mc:Choice Requires="wps">
            <w:drawing>
              <wp:anchor distT="45720" distB="45720" distL="114300" distR="114300" simplePos="0" relativeHeight="251664384" behindDoc="0" locked="0" layoutInCell="1" allowOverlap="1" wp14:anchorId="4F80135C" wp14:editId="09E31433">
                <wp:simplePos x="0" y="0"/>
                <wp:positionH relativeFrom="column">
                  <wp:posOffset>416313</wp:posOffset>
                </wp:positionH>
                <wp:positionV relativeFrom="paragraph">
                  <wp:posOffset>752276</wp:posOffset>
                </wp:positionV>
                <wp:extent cx="690245" cy="279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79400"/>
                        </a:xfrm>
                        <a:prstGeom prst="rect">
                          <a:avLst/>
                        </a:prstGeom>
                        <a:solidFill>
                          <a:srgbClr val="FFFFFF"/>
                        </a:solidFill>
                        <a:ln w="9525">
                          <a:noFill/>
                          <a:miter lim="800000"/>
                          <a:headEnd/>
                          <a:tailEnd/>
                        </a:ln>
                      </wps:spPr>
                      <wps:txbx>
                        <w:txbxContent>
                          <w:sdt>
                            <w:sdtPr>
                              <w:id w:val="1231891217"/>
                              <w:temporary/>
                              <w:showingPlcHdr/>
                              <w15:appearance w15:val="hidden"/>
                            </w:sdtPr>
                            <w:sdtEndPr/>
                            <w:sdtContent>
                              <w:p w14:paraId="54A457BE" w14:textId="77777777" w:rsidR="00656381" w:rsidRDefault="00656381">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0135C" id="_x0000_s1028" type="#_x0000_t202" style="position:absolute;left:0;text-align:left;margin-left:32.8pt;margin-top:59.25pt;width:54.35pt;height:2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" stroked="f">
                <v:textbox>
                  <w:txbxContent>
                    <w:sdt>
                      <w:sdtPr>
                        <w:id w:val="1231891217"/>
                        <w:temporary/>
                        <w:showingPlcHdr/>
                        <w15:appearance w15:val="hidden"/>
                      </w:sdtPr>
                      <w:sdtContent>
                        <w:p w14:paraId="54A457BE" w14:textId="77777777" w:rsidR="00656381" w:rsidRDefault="00656381">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C55543">
        <w:rPr>
          <w:noProof/>
          <w:lang w:eastAsia="es-MX"/>
        </w:rPr>
        <w:drawing>
          <wp:anchor distT="0" distB="0" distL="114300" distR="114300" simplePos="0" relativeHeight="251658240" behindDoc="0" locked="0" layoutInCell="1" allowOverlap="1" wp14:anchorId="3354AE7C" wp14:editId="473E983B">
            <wp:simplePos x="904875" y="1743075"/>
            <wp:positionH relativeFrom="margin">
              <wp:align>left</wp:align>
            </wp:positionH>
            <wp:positionV relativeFrom="margin">
              <wp:align>center</wp:align>
            </wp:positionV>
            <wp:extent cx="8879205" cy="4952664"/>
            <wp:effectExtent l="0" t="0" r="0" b="63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2869" t="15251" r="10145" b="8495"/>
                    <a:stretch/>
                  </pic:blipFill>
                  <pic:spPr bwMode="auto">
                    <a:xfrm>
                      <a:off x="0" y="0"/>
                      <a:ext cx="8879205" cy="4952664"/>
                    </a:xfrm>
                    <a:prstGeom prst="rect">
                      <a:avLst/>
                    </a:prstGeom>
                    <a:ln>
                      <a:noFill/>
                    </a:ln>
                    <a:extLst>
                      <a:ext uri="{53640926-AAD7-44D8-BBD7-CCE9431645EC}">
                        <a14:shadowObscured xmlns:a14="http://schemas.microsoft.com/office/drawing/2010/main"/>
                      </a:ext>
                    </a:extLst>
                  </pic:spPr>
                </pic:pic>
              </a:graphicData>
            </a:graphic>
          </wp:anchor>
        </w:drawing>
      </w:r>
      <w:r w:rsidR="004B3FFC">
        <w:rPr>
          <w:rFonts w:cs="Calibri"/>
        </w:rPr>
        <w:br w:type="page"/>
      </w: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869A3D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aplica</w:t>
      </w: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196827082"/>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53693AB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Se inició la aplicación de la Contabilidad Gubernamental a partir del mes de enero del 2011, se realizó la matriz de conversión para la nueva lista de cuentas alineadas al plan de cuentas emitido por el CONAC, reconociendo los momentos contables para los ingresos son cuatro el Estimado, el Modificado, Devengado y Recaudado y para los egresos son seis el  Aprobado, Modificado, Comprometido, Devengado, Ejercido y Pagado</w:t>
      </w:r>
    </w:p>
    <w:p w14:paraId="06FD54FF" w14:textId="77777777" w:rsidR="004B3FFC" w:rsidRPr="00E74967" w:rsidRDefault="004B3FFC"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AE565BB" w:rsidR="007D1E76" w:rsidRPr="00E74967" w:rsidRDefault="004B3FFC" w:rsidP="004B3FFC">
      <w:pPr>
        <w:tabs>
          <w:tab w:val="left" w:leader="underscore" w:pos="9639"/>
        </w:tabs>
        <w:spacing w:after="0" w:line="240" w:lineRule="auto"/>
        <w:jc w:val="both"/>
        <w:rPr>
          <w:rFonts w:cs="Calibri"/>
        </w:rPr>
      </w:pPr>
      <w:r w:rsidRPr="00902A05">
        <w:rPr>
          <w:rFonts w:ascii="Arial" w:hAnsi="Arial" w:cs="Arial"/>
          <w:sz w:val="16"/>
          <w:szCs w:val="16"/>
        </w:rPr>
        <w:t>La normatividad aplicada para el reconocimiento del activo, pasivo, patrimonio son los postulados básicos de la Contabilidad Organigrama y se aplica la normatividad emitida por el CONAC para la elaboración de los estados financieros de acuerdo al clasificador por objeto del gasto. Y se reconocen los activos fijos en base al costo histórico.</w:t>
      </w:r>
    </w:p>
    <w:p w14:paraId="0F73E88A" w14:textId="77777777" w:rsidR="004B3FFC" w:rsidRDefault="004B3FFC" w:rsidP="00CB41C4">
      <w:pPr>
        <w:tabs>
          <w:tab w:val="left" w:leader="underscore" w:pos="9639"/>
        </w:tabs>
        <w:spacing w:after="0" w:line="240" w:lineRule="auto"/>
        <w:jc w:val="both"/>
        <w:rPr>
          <w:rFonts w:cs="Calibri"/>
          <w:b/>
        </w:rPr>
      </w:pPr>
      <w:r>
        <w:rPr>
          <w:rFonts w:cs="Calibri"/>
          <w:b/>
        </w:rPr>
        <w:t xml:space="preserve"> </w:t>
      </w:r>
    </w:p>
    <w:p w14:paraId="7ED1C1ED" w14:textId="6CACAD81" w:rsidR="007D1E76" w:rsidRDefault="004B3FFC" w:rsidP="00CB41C4">
      <w:pPr>
        <w:tabs>
          <w:tab w:val="left" w:leader="underscore" w:pos="9639"/>
        </w:tabs>
        <w:spacing w:after="0" w:line="240" w:lineRule="auto"/>
        <w:jc w:val="both"/>
        <w:rPr>
          <w:rFonts w:cs="Calibri"/>
        </w:rPr>
      </w:pPr>
      <w:r>
        <w:rPr>
          <w:rFonts w:cs="Calibri"/>
          <w:b/>
        </w:rPr>
        <w:t>c</w:t>
      </w:r>
      <w:r w:rsidR="007D1E76" w:rsidRPr="00E74967">
        <w:rPr>
          <w:rFonts w:cs="Calibri"/>
          <w:b/>
        </w:rPr>
        <w:t>)</w:t>
      </w:r>
      <w:r w:rsidR="007D1E76" w:rsidRPr="00E74967">
        <w:rPr>
          <w:rFonts w:cs="Calibri"/>
        </w:rPr>
        <w:t xml:space="preserve"> Postulados básicos.</w:t>
      </w:r>
    </w:p>
    <w:p w14:paraId="28411E0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Los Postulados básicos representan el marco de referencia para uniformar métodos, procedimientos y prácticas contables, así como organizar y mantener una efectiva sistematización que permita la obtención de información veraz en forma clara y concisa.</w:t>
      </w:r>
    </w:p>
    <w:p w14:paraId="0E030F41"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objetivo de los postulados básicos es su aplicación en el registro contable, patrimonial y presupuestario de las operaciones, así como, en la preparación de informes, hace posible obtener información que por sus características de oportunidad, confiabilidad y comparabilidad, resulta una verdadera base para la toma de decisiones.</w:t>
      </w:r>
    </w:p>
    <w:p w14:paraId="5B113F70" w14:textId="77777777" w:rsidR="004B3FFC" w:rsidRDefault="004B3FFC" w:rsidP="004B3FFC">
      <w:pPr>
        <w:tabs>
          <w:tab w:val="left" w:leader="underscore" w:pos="9639"/>
        </w:tabs>
        <w:spacing w:after="0" w:line="240" w:lineRule="auto"/>
        <w:jc w:val="both"/>
        <w:rPr>
          <w:rFonts w:ascii="Arial" w:hAnsi="Arial" w:cs="Arial"/>
          <w:sz w:val="16"/>
          <w:szCs w:val="16"/>
        </w:rPr>
      </w:pPr>
    </w:p>
    <w:p w14:paraId="6A29492B" w14:textId="274F2123" w:rsidR="002F73CE" w:rsidRDefault="007D1E76" w:rsidP="004B3FFC">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p>
    <w:p w14:paraId="7989D893" w14:textId="1FED527E" w:rsidR="007D1E76" w:rsidRPr="00E74967" w:rsidRDefault="004B3FFC" w:rsidP="00CB41C4">
      <w:pPr>
        <w:tabs>
          <w:tab w:val="left" w:leader="underscore" w:pos="9639"/>
        </w:tabs>
        <w:spacing w:after="0" w:line="240" w:lineRule="auto"/>
        <w:jc w:val="both"/>
        <w:rPr>
          <w:rFonts w:cs="Calibri"/>
        </w:rPr>
      </w:pPr>
      <w:r w:rsidRPr="00E74967">
        <w:rPr>
          <w:rFonts w:cs="Calibri"/>
        </w:rPr>
        <w:t>Características</w:t>
      </w:r>
      <w:r w:rsidR="007D1E76" w:rsidRPr="00E74967">
        <w:rPr>
          <w:rFonts w:cs="Calibri"/>
        </w:rPr>
        <w:t xml:space="preserve"> cualitativas asociadas descritas en el MCCG (documentos publicados en el Diario Oficial de la Federación, agosto 2009).</w:t>
      </w:r>
    </w:p>
    <w:p w14:paraId="02977AB3" w14:textId="21B70DD7"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se aplica ninguna normatividad supletoria ya que se aplica todo de acuerdo a lo emitido por el CONAC en cuanto a la Contabilidad Gubernamental se refiere.</w:t>
      </w:r>
    </w:p>
    <w:p w14:paraId="069AA795" w14:textId="77777777" w:rsidR="004B3FFC" w:rsidRPr="00E74967" w:rsidRDefault="004B3FFC"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84FDD9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La contabilización de las transacciones de gastos se reconoce a la fecha de su realización, independientemente de su pago. Los ingresos cuando se realicen efectivamente y los activos cuando exista jurídicamente el derecho de cobro.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42929A92" w:rsidR="007D1E76" w:rsidRPr="00E74967" w:rsidRDefault="004B3FFC" w:rsidP="004D60E2">
      <w:pPr>
        <w:jc w:val="both"/>
        <w:rPr>
          <w:rFonts w:cs="Calibri"/>
        </w:rPr>
      </w:pPr>
      <w:r w:rsidRPr="00902A05">
        <w:rPr>
          <w:rFonts w:ascii="Arial" w:hAnsi="Arial" w:cs="Arial"/>
          <w:sz w:val="16"/>
          <w:szCs w:val="16"/>
        </w:rPr>
        <w:t>Se implementó la Contabilidad Gubernamental a partir del mes de enero del 2011 aplicando las disposiciones emitidas por el CONAC.</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A628E90" w14:textId="77777777" w:rsidR="004D60E2" w:rsidRDefault="004B3FFC" w:rsidP="004D60E2">
      <w:pPr>
        <w:jc w:val="both"/>
        <w:rPr>
          <w:rFonts w:ascii="Arial" w:hAnsi="Arial" w:cs="Arial"/>
          <w:sz w:val="16"/>
          <w:szCs w:val="16"/>
        </w:rPr>
      </w:pPr>
      <w:r w:rsidRPr="00902A05">
        <w:rPr>
          <w:rFonts w:ascii="Arial" w:hAnsi="Arial" w:cs="Arial"/>
          <w:sz w:val="16"/>
          <w:szCs w:val="16"/>
        </w:rPr>
        <w:t>Los cambios más notables al implementar el momento contable de lo devengado si se ve el impacto en la información financiera ya que queda reflejado en pasivo en la cuenta de proveedores a corto plazo. De igual manera en los demás momentos contables ya que anteriormente no se manejaban y nos sirven de apoyo para el control del presupuesto.</w:t>
      </w:r>
      <w:bookmarkStart w:id="5" w:name="_Toc196827083"/>
    </w:p>
    <w:p w14:paraId="793D8065" w14:textId="501A3296" w:rsidR="007D1E76" w:rsidRPr="00E74967" w:rsidRDefault="007D1E76" w:rsidP="004D60E2">
      <w:pPr>
        <w:jc w:val="both"/>
        <w:rPr>
          <w:rFonts w:cs="Calibri"/>
        </w:rPr>
      </w:pPr>
      <w:r w:rsidRPr="000C3365">
        <w:rPr>
          <w:rFonts w:asciiTheme="minorHAnsi" w:hAnsiTheme="minorHAnsi" w:cstheme="minorHAnsi"/>
          <w:b/>
        </w:rPr>
        <w:lastRenderedPageBreak/>
        <w:t>6. Políticas de</w:t>
      </w:r>
      <w:r w:rsidR="00E00323" w:rsidRPr="000C3365">
        <w:rPr>
          <w:rFonts w:asciiTheme="minorHAnsi" w:hAnsiTheme="minorHAnsi" w:cstheme="minorHAnsi"/>
          <w:b/>
        </w:rPr>
        <w:t xml:space="preserve"> Contabilidad Significativas:</w:t>
      </w:r>
      <w:bookmarkEnd w:id="5"/>
    </w:p>
    <w:p w14:paraId="3A8D7951" w14:textId="23B67450"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976FD56"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la actualidad no se maneja ningún método de actualización de los activos, pasivos y Hacienda Pública y/o patrimonio, todo se maneja al costo de adquisición.</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04E3E10" w14:textId="77777777" w:rsidR="004B3FFC" w:rsidRPr="00902A05" w:rsidRDefault="004B3FFC" w:rsidP="004B3FFC">
      <w:pPr>
        <w:jc w:val="both"/>
        <w:rPr>
          <w:rFonts w:ascii="Arial" w:hAnsi="Arial" w:cs="Arial"/>
          <w:b/>
          <w:sz w:val="16"/>
          <w:szCs w:val="16"/>
        </w:rPr>
      </w:pPr>
      <w:r w:rsidRPr="00902A05">
        <w:rPr>
          <w:rFonts w:ascii="Arial" w:hAnsi="Arial" w:cs="Arial"/>
          <w:sz w:val="16"/>
          <w:szCs w:val="16"/>
        </w:rPr>
        <w:t>No se realizan operaciones en el extranjero, ya que todos</w:t>
      </w:r>
      <w:r w:rsidRPr="00902A05">
        <w:rPr>
          <w:rFonts w:ascii="Arial" w:hAnsi="Arial" w:cs="Arial"/>
          <w:b/>
          <w:sz w:val="16"/>
          <w:szCs w:val="16"/>
        </w:rPr>
        <w:t xml:space="preserve"> nuestros proveedores son nacionales., por lo tanto no causa ningún efecto en la información financiera.</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2940A01" w14:textId="77777777" w:rsidR="004D60E2" w:rsidRDefault="004B3FFC" w:rsidP="004D60E2">
      <w:pPr>
        <w:jc w:val="both"/>
        <w:rPr>
          <w:rFonts w:ascii="Arial" w:hAnsi="Arial" w:cs="Arial"/>
          <w:sz w:val="16"/>
          <w:szCs w:val="16"/>
        </w:rPr>
      </w:pPr>
      <w:r w:rsidRPr="00902A05">
        <w:rPr>
          <w:rFonts w:ascii="Arial" w:hAnsi="Arial" w:cs="Arial"/>
          <w:sz w:val="16"/>
          <w:szCs w:val="16"/>
        </w:rPr>
        <w:t>No aplica</w:t>
      </w:r>
    </w:p>
    <w:p w14:paraId="7AB12262" w14:textId="445094A4" w:rsidR="007D1E76" w:rsidRPr="00E74967" w:rsidRDefault="007D1E76" w:rsidP="004D60E2">
      <w:pPr>
        <w:jc w:val="both"/>
        <w:rPr>
          <w:rFonts w:cs="Calibri"/>
        </w:rPr>
      </w:pPr>
      <w:r w:rsidRPr="00E74967">
        <w:rPr>
          <w:rFonts w:cs="Calibri"/>
          <w:b/>
        </w:rPr>
        <w:t>d)</w:t>
      </w:r>
      <w:r w:rsidRPr="00E74967">
        <w:rPr>
          <w:rFonts w:cs="Calibri"/>
        </w:rPr>
        <w:t xml:space="preserve"> Sistema y método de valuación de inventarios y costo de lo vendido:</w:t>
      </w:r>
    </w:p>
    <w:p w14:paraId="4806AC73"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si no manejamos ningún método de valuación de los inventarios ya que no comercializamos los materiales sino son adquiridos para el mantenimiento de las redes de agua potable y alcantarillado, son para uso exclusivo del organismo, y para nosotros no aplica ni el UEPS ni el PEPS, pero si manejamos el PEPS para saber el valor de nuestros inventarios esto en cuanto al almacén. En lo que se refiere al Activo Fijo se valúan al costo de adquisición.</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3D23ACA5"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Este tipo de cálculos no se han realizado ya que no contamos con provisiones</w:t>
      </w:r>
    </w:p>
    <w:p w14:paraId="1CA30B5D" w14:textId="77777777" w:rsidR="004B3FFC" w:rsidRPr="00E74967" w:rsidRDefault="004B3FF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BB12DFC" w14:textId="620EF9ED" w:rsidR="004B3FFC" w:rsidRPr="004B3FFC" w:rsidRDefault="004B3FFC" w:rsidP="00CB41C4">
      <w:pPr>
        <w:tabs>
          <w:tab w:val="left" w:leader="underscore" w:pos="9639"/>
        </w:tabs>
        <w:spacing w:after="0" w:line="240" w:lineRule="auto"/>
        <w:jc w:val="both"/>
        <w:rPr>
          <w:rFonts w:ascii="Arial" w:hAnsi="Arial" w:cs="Arial"/>
          <w:sz w:val="16"/>
          <w:szCs w:val="16"/>
        </w:rPr>
      </w:pPr>
      <w:r w:rsidRPr="004B3FFC">
        <w:rPr>
          <w:rFonts w:ascii="Arial" w:hAnsi="Arial" w:cs="Arial"/>
          <w:sz w:val="16"/>
          <w:szCs w:val="16"/>
        </w:rPr>
        <w:t>No hay monto estipulado para las provisiones, se están empezando hacer en este año.</w:t>
      </w:r>
    </w:p>
    <w:p w14:paraId="3EE2D3F2" w14:textId="77777777" w:rsidR="004B3FFC" w:rsidRDefault="004B3FFC" w:rsidP="00CB41C4">
      <w:pPr>
        <w:tabs>
          <w:tab w:val="left" w:leader="underscore" w:pos="9639"/>
        </w:tabs>
        <w:spacing w:after="0" w:line="240" w:lineRule="auto"/>
        <w:jc w:val="both"/>
        <w:rPr>
          <w:rFonts w:cs="Calibri"/>
        </w:rPr>
      </w:pPr>
    </w:p>
    <w:p w14:paraId="4190001D" w14:textId="173DF4B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7C007A8"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cuenta con ningún tipo de reserva</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2E80F151" w:rsidR="007D1E76" w:rsidRPr="00E74967" w:rsidRDefault="004B3FFC" w:rsidP="004D60E2">
      <w:pPr>
        <w:jc w:val="both"/>
        <w:rPr>
          <w:rFonts w:cs="Calibri"/>
        </w:rPr>
      </w:pPr>
      <w:r w:rsidRPr="00902A05">
        <w:rPr>
          <w:rFonts w:ascii="Arial" w:hAnsi="Arial" w:cs="Arial"/>
          <w:sz w:val="16"/>
          <w:szCs w:val="16"/>
        </w:rPr>
        <w:t>En este período no se realizaron cambios en las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46D1FA6" w14:textId="48E6872B" w:rsidR="004D60E2" w:rsidRDefault="004D60E2" w:rsidP="00CB41C4">
      <w:pPr>
        <w:tabs>
          <w:tab w:val="left" w:leader="underscore" w:pos="9639"/>
        </w:tabs>
        <w:spacing w:after="0" w:line="240" w:lineRule="auto"/>
        <w:jc w:val="both"/>
        <w:rPr>
          <w:rFonts w:cs="Calibri"/>
        </w:rPr>
      </w:pPr>
      <w:r>
        <w:rPr>
          <w:noProof/>
          <w:lang w:eastAsia="es-MX"/>
        </w:rPr>
        <w:drawing>
          <wp:inline distT="0" distB="0" distL="0" distR="0" wp14:anchorId="4EDC5EC7" wp14:editId="53DC4BA4">
            <wp:extent cx="6172200" cy="1570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3486" b="24863"/>
                    <a:stretch/>
                  </pic:blipFill>
                  <pic:spPr bwMode="auto">
                    <a:xfrm>
                      <a:off x="0" y="0"/>
                      <a:ext cx="6282664" cy="1599106"/>
                    </a:xfrm>
                    <a:prstGeom prst="rect">
                      <a:avLst/>
                    </a:prstGeom>
                    <a:ln>
                      <a:noFill/>
                    </a:ln>
                    <a:extLst>
                      <a:ext uri="{53640926-AAD7-44D8-BBD7-CCE9431645EC}">
                        <a14:shadowObscured xmlns:a14="http://schemas.microsoft.com/office/drawing/2010/main"/>
                      </a:ext>
                    </a:extLst>
                  </pic:spPr>
                </pic:pic>
              </a:graphicData>
            </a:graphic>
          </wp:inline>
        </w:drawing>
      </w:r>
    </w:p>
    <w:p w14:paraId="4A2DB376" w14:textId="77777777" w:rsidR="00A81ED5" w:rsidRDefault="007D1E76" w:rsidP="00A81ED5">
      <w:pPr>
        <w:tabs>
          <w:tab w:val="left" w:leader="underscore" w:pos="9639"/>
        </w:tabs>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043E9287" w14:textId="77777777" w:rsidR="00A81ED5" w:rsidRDefault="00A81ED5" w:rsidP="00A81ED5">
      <w:pPr>
        <w:tabs>
          <w:tab w:val="left" w:leader="underscore" w:pos="9639"/>
        </w:tabs>
        <w:spacing w:after="0" w:line="240" w:lineRule="auto"/>
        <w:jc w:val="both"/>
        <w:rPr>
          <w:rFonts w:cs="Calibri"/>
        </w:rPr>
      </w:pPr>
    </w:p>
    <w:p w14:paraId="2CA8BAC1" w14:textId="564A878A" w:rsidR="007D1E76" w:rsidRPr="000C3365" w:rsidRDefault="007D1E76" w:rsidP="00A81ED5">
      <w:pPr>
        <w:tabs>
          <w:tab w:val="left" w:leader="underscore" w:pos="9639"/>
        </w:tabs>
        <w:spacing w:after="0" w:line="240" w:lineRule="auto"/>
        <w:jc w:val="both"/>
        <w:rPr>
          <w:rFonts w:asciiTheme="minorHAnsi" w:hAnsiTheme="minorHAnsi" w:cstheme="minorHAnsi"/>
          <w:b/>
        </w:rPr>
      </w:pPr>
      <w:r w:rsidRPr="000C3365">
        <w:rPr>
          <w:rFonts w:asciiTheme="minorHAnsi" w:hAnsiTheme="minorHAnsi" w:cstheme="minorHAnsi"/>
          <w:b/>
        </w:rPr>
        <w:t>7. Posición en Moneda Extranjera y Pro</w:t>
      </w:r>
      <w:r w:rsidR="00E00323" w:rsidRPr="000C3365">
        <w:rPr>
          <w:rFonts w:asciiTheme="minorHAnsi" w:hAnsiTheme="minorHAnsi" w:cstheme="minorHAnsi"/>
          <w:b/>
        </w:rPr>
        <w:t>tección por Riesgo Cambiario:</w:t>
      </w:r>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bookmarkStart w:id="6" w:name="_GoBack"/>
      <w:bookmarkEnd w:id="6"/>
    </w:p>
    <w:p w14:paraId="43F08C55" w14:textId="6DF5266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0CE217D" w14:textId="77777777" w:rsidR="004B3FFC" w:rsidRPr="00E74967" w:rsidRDefault="004B3FF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2D64DB23" w:rsidR="007D1E76" w:rsidRDefault="004B3FFC" w:rsidP="00CB41C4">
      <w:pPr>
        <w:tabs>
          <w:tab w:val="left" w:leader="underscore" w:pos="9639"/>
        </w:tabs>
        <w:spacing w:after="0" w:line="240" w:lineRule="auto"/>
        <w:jc w:val="both"/>
        <w:rPr>
          <w:rFonts w:cs="Calibri"/>
        </w:rPr>
      </w:pPr>
      <w:r>
        <w:rPr>
          <w:rFonts w:cs="Calibri"/>
        </w:rPr>
        <w:t>No contamos con pasivos en Módena extranjera</w:t>
      </w:r>
    </w:p>
    <w:p w14:paraId="1137A60F" w14:textId="77777777" w:rsidR="004B3FFC" w:rsidRPr="00E74967" w:rsidRDefault="004B3FF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75D6840"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5752155" w14:textId="77777777" w:rsidR="004B3FFC" w:rsidRDefault="004B3FFC"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21C2A29" w14:textId="77777777" w:rsidR="004B3FFC" w:rsidRDefault="004B3FFC" w:rsidP="00CB41C4">
      <w:pPr>
        <w:tabs>
          <w:tab w:val="left" w:leader="underscore" w:pos="9639"/>
        </w:tabs>
        <w:spacing w:after="0" w:line="240" w:lineRule="auto"/>
        <w:jc w:val="both"/>
        <w:rPr>
          <w:rFonts w:cs="Calibri"/>
          <w:b/>
        </w:rPr>
      </w:pPr>
      <w:r w:rsidRPr="00902A05">
        <w:rPr>
          <w:rFonts w:ascii="Arial" w:hAnsi="Arial" w:cs="Arial"/>
          <w:sz w:val="16"/>
          <w:szCs w:val="16"/>
        </w:rPr>
        <w:t>No aplica, no se realizan operaciones en moneda extranjera</w:t>
      </w:r>
      <w:r w:rsidRPr="00E74967">
        <w:rPr>
          <w:rFonts w:cs="Calibri"/>
          <w:b/>
        </w:rPr>
        <w:t xml:space="preserve"> </w:t>
      </w:r>
    </w:p>
    <w:p w14:paraId="39A91793" w14:textId="77777777" w:rsidR="004B3FFC" w:rsidRDefault="004B3FFC" w:rsidP="00CB41C4">
      <w:pPr>
        <w:tabs>
          <w:tab w:val="left" w:leader="underscore" w:pos="9639"/>
        </w:tabs>
        <w:spacing w:after="0" w:line="240" w:lineRule="auto"/>
        <w:jc w:val="both"/>
        <w:rPr>
          <w:rFonts w:cs="Calibri"/>
          <w:b/>
        </w:rPr>
      </w:pPr>
    </w:p>
    <w:p w14:paraId="2878D6F1" w14:textId="7D8A31E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358391F" w14:textId="77777777" w:rsidR="004B3FFC" w:rsidRDefault="004B3FFC" w:rsidP="00CB41C4">
      <w:pPr>
        <w:tabs>
          <w:tab w:val="left" w:leader="underscore" w:pos="9639"/>
        </w:tabs>
        <w:spacing w:after="0" w:line="240" w:lineRule="auto"/>
        <w:jc w:val="both"/>
        <w:rPr>
          <w:rFonts w:cs="Calibri"/>
        </w:rPr>
      </w:pPr>
      <w:r w:rsidRPr="00902A05">
        <w:rPr>
          <w:rFonts w:ascii="Arial" w:hAnsi="Arial" w:cs="Arial"/>
          <w:sz w:val="16"/>
          <w:szCs w:val="16"/>
        </w:rPr>
        <w:t>No aplica, no se realizan operaciones en moneda extranjera</w:t>
      </w:r>
      <w:r w:rsidRPr="00E74967">
        <w:rPr>
          <w:rFonts w:cs="Calibri"/>
        </w:rPr>
        <w:t xml:space="preserve"> </w:t>
      </w:r>
    </w:p>
    <w:p w14:paraId="028B7C07" w14:textId="77777777" w:rsidR="004B3FFC" w:rsidRDefault="004B3FFC" w:rsidP="00CB41C4">
      <w:pPr>
        <w:tabs>
          <w:tab w:val="left" w:leader="underscore" w:pos="9639"/>
        </w:tabs>
        <w:spacing w:after="0" w:line="240" w:lineRule="auto"/>
        <w:jc w:val="both"/>
        <w:rPr>
          <w:rFonts w:cs="Calibri"/>
        </w:rPr>
      </w:pPr>
    </w:p>
    <w:p w14:paraId="01728175" w14:textId="5A94339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196827084"/>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06238159"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Las depreciaciones, deterioros o amortizaciones se realizaran de acuerdo al artículo 31 de la LISR</w:t>
      </w:r>
    </w:p>
    <w:p w14:paraId="1B25ED1B" w14:textId="77777777" w:rsidR="004B3FFC" w:rsidRPr="00E74967" w:rsidRDefault="004B3FFC"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05DA03" w14:textId="77777777" w:rsidR="004B3FFC" w:rsidRDefault="004B3FFC" w:rsidP="00CB41C4">
      <w:pPr>
        <w:tabs>
          <w:tab w:val="left" w:leader="underscore" w:pos="9639"/>
        </w:tabs>
        <w:spacing w:after="0" w:line="240" w:lineRule="auto"/>
        <w:jc w:val="both"/>
        <w:rPr>
          <w:rFonts w:cs="Calibri"/>
          <w:b/>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7FE3C6AC"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049B1B0" w14:textId="77777777" w:rsidR="004B3FFC" w:rsidRDefault="004B3FFC" w:rsidP="00CB41C4">
      <w:pPr>
        <w:tabs>
          <w:tab w:val="left" w:leader="underscore" w:pos="9639"/>
        </w:tabs>
        <w:spacing w:after="0" w:line="240" w:lineRule="auto"/>
        <w:jc w:val="both"/>
        <w:rPr>
          <w:rFonts w:cs="Calibri"/>
          <w:b/>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6329ADC" w14:textId="77777777" w:rsidR="004B3FFC" w:rsidRDefault="004B3FFC"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C5E4BD4"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aplica este método</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Administración de activos; planeación con el objetivo de que el ente los utilice de manera más efectiva:</w:t>
      </w:r>
    </w:p>
    <w:p w14:paraId="23376542" w14:textId="226CEA2A" w:rsidR="005E231E"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activo se adquiere solamente si es indispensable, se elabora el resguardo de la persona que va a disponer del bien y se le recomienda que le dé el uso para el cual es destinado, tanto para equipo de oficina, equipo de transporte, equipo de comunicación, equipo de cómputo y se está revisando periódicamente para calificar las condiciones en las que se encuentra el bien.</w:t>
      </w:r>
    </w:p>
    <w:p w14:paraId="47600B13" w14:textId="77777777" w:rsidR="004B3FFC" w:rsidRPr="00E74967" w:rsidRDefault="004B3FFC"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43DF35E"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F76C39C" w14:textId="624AC0DE" w:rsidR="007D1E76" w:rsidRDefault="004B3FFC" w:rsidP="00CB41C4">
      <w:pPr>
        <w:tabs>
          <w:tab w:val="left" w:leader="underscore" w:pos="9639"/>
        </w:tabs>
        <w:spacing w:after="0" w:line="240" w:lineRule="auto"/>
        <w:jc w:val="both"/>
        <w:rPr>
          <w:rFonts w:cs="Calibri"/>
        </w:rPr>
      </w:pPr>
      <w:r>
        <w:rPr>
          <w:rFonts w:cs="Calibri"/>
        </w:rPr>
        <w:t>No aplica</w:t>
      </w:r>
    </w:p>
    <w:p w14:paraId="19C1D689" w14:textId="77777777" w:rsidR="004B3FFC" w:rsidRPr="00E74967" w:rsidRDefault="004B3FFC"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92EA39D" w14:textId="77777777" w:rsidR="004B3FFC" w:rsidRDefault="004B3FFC" w:rsidP="00CB41C4">
      <w:pPr>
        <w:tabs>
          <w:tab w:val="left" w:leader="underscore" w:pos="9639"/>
        </w:tabs>
        <w:spacing w:after="0" w:line="240" w:lineRule="auto"/>
        <w:jc w:val="both"/>
        <w:rPr>
          <w:rFonts w:cs="Calibri"/>
        </w:rPr>
      </w:pPr>
      <w:r>
        <w:rPr>
          <w:rFonts w:cs="Calibri"/>
        </w:rPr>
        <w:t>No contamos con este tipo de inversión</w:t>
      </w:r>
    </w:p>
    <w:p w14:paraId="2A0B328E" w14:textId="77777777" w:rsidR="004B3FFC" w:rsidRDefault="004B3FFC" w:rsidP="00CB41C4">
      <w:pPr>
        <w:tabs>
          <w:tab w:val="left" w:leader="underscore" w:pos="9639"/>
        </w:tabs>
        <w:spacing w:after="0" w:line="240" w:lineRule="auto"/>
        <w:jc w:val="both"/>
        <w:rPr>
          <w:rFonts w:cs="Calibri"/>
        </w:rPr>
      </w:pPr>
    </w:p>
    <w:p w14:paraId="02D4B80A" w14:textId="2D4779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ECCDCC3"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196827085"/>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5D0A9190" w:rsidR="007D1E76" w:rsidRDefault="004B3FFC" w:rsidP="00CB41C4">
      <w:pPr>
        <w:tabs>
          <w:tab w:val="left" w:leader="underscore" w:pos="9639"/>
        </w:tabs>
        <w:spacing w:after="0" w:line="240" w:lineRule="auto"/>
        <w:jc w:val="both"/>
        <w:rPr>
          <w:rFonts w:cs="Calibri"/>
        </w:rPr>
      </w:pPr>
      <w:r>
        <w:rPr>
          <w:rFonts w:cs="Calibri"/>
        </w:rPr>
        <w:t>No tenemos Fideicomisos, mandatos y análogos</w:t>
      </w:r>
    </w:p>
    <w:p w14:paraId="797F2723" w14:textId="77777777" w:rsidR="004B3FFC" w:rsidRPr="00E74967" w:rsidRDefault="004B3FFC"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2C7D828" w14:textId="77777777" w:rsidR="004B3FFC" w:rsidRDefault="004B3FFC" w:rsidP="004B3FFC">
      <w:pPr>
        <w:tabs>
          <w:tab w:val="left" w:leader="underscore" w:pos="9639"/>
        </w:tabs>
        <w:spacing w:after="0" w:line="240" w:lineRule="auto"/>
        <w:jc w:val="both"/>
        <w:rPr>
          <w:rFonts w:cs="Calibri"/>
        </w:rPr>
      </w:pPr>
      <w:r>
        <w:rPr>
          <w:rFonts w:cs="Calibri"/>
        </w:rPr>
        <w:t>No tenemos Fideicomisos, mandatos y análogos</w:t>
      </w:r>
    </w:p>
    <w:p w14:paraId="173984C0" w14:textId="77777777" w:rsidR="00B06BE9" w:rsidRDefault="00B06BE9" w:rsidP="004B3FFC">
      <w:pPr>
        <w:tabs>
          <w:tab w:val="left" w:leader="underscore" w:pos="9639"/>
        </w:tabs>
        <w:spacing w:after="0" w:line="240" w:lineRule="auto"/>
        <w:jc w:val="both"/>
        <w:rPr>
          <w:rFonts w:cs="Calibri"/>
        </w:rPr>
      </w:pPr>
    </w:p>
    <w:p w14:paraId="14A67C70" w14:textId="77777777" w:rsidR="00B06BE9" w:rsidRDefault="00B06BE9" w:rsidP="004B3FFC">
      <w:pPr>
        <w:tabs>
          <w:tab w:val="left" w:leader="underscore" w:pos="9639"/>
        </w:tabs>
        <w:spacing w:after="0" w:line="240" w:lineRule="auto"/>
        <w:jc w:val="both"/>
        <w:rPr>
          <w:rFonts w:cs="Calibri"/>
        </w:rPr>
      </w:pPr>
    </w:p>
    <w:p w14:paraId="5200A17D" w14:textId="77777777" w:rsidR="00B06BE9" w:rsidRDefault="00B06BE9" w:rsidP="004B3FFC">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196827086"/>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53807B20" w:rsidR="007D1E76" w:rsidRPr="004579B6" w:rsidRDefault="007D1E76" w:rsidP="004579B6">
      <w:pPr>
        <w:pStyle w:val="Prrafodelista"/>
        <w:numPr>
          <w:ilvl w:val="0"/>
          <w:numId w:val="11"/>
        </w:numPr>
        <w:tabs>
          <w:tab w:val="left" w:leader="underscore" w:pos="9639"/>
        </w:tabs>
        <w:spacing w:after="0" w:line="240" w:lineRule="auto"/>
        <w:jc w:val="both"/>
        <w:rPr>
          <w:rFonts w:cs="Calibri"/>
        </w:rPr>
      </w:pPr>
      <w:r w:rsidRPr="004579B6">
        <w:rPr>
          <w:rFonts w:cs="Calibri"/>
        </w:rPr>
        <w:t>Análisis del comportamiento de la recaudación correspondiente al ente público o cualquier tipo de ingreso, de forma separada los ingresos locales de los federales:</w:t>
      </w:r>
    </w:p>
    <w:p w14:paraId="6F87ECE7" w14:textId="77777777" w:rsidR="00A81ED5" w:rsidRDefault="00A81ED5" w:rsidP="004579B6">
      <w:pPr>
        <w:tabs>
          <w:tab w:val="left" w:leader="underscore" w:pos="9639"/>
        </w:tabs>
        <w:spacing w:after="0" w:line="240" w:lineRule="auto"/>
        <w:ind w:left="360"/>
        <w:jc w:val="both"/>
        <w:rPr>
          <w:rFonts w:cs="Calibri"/>
        </w:rPr>
      </w:pPr>
    </w:p>
    <w:p w14:paraId="25359805" w14:textId="77777777" w:rsidR="00811830" w:rsidRDefault="00811830" w:rsidP="004579B6">
      <w:pPr>
        <w:tabs>
          <w:tab w:val="left" w:leader="underscore" w:pos="9639"/>
        </w:tabs>
        <w:spacing w:after="0" w:line="240" w:lineRule="auto"/>
        <w:ind w:left="360"/>
        <w:jc w:val="both"/>
        <w:rPr>
          <w:rFonts w:cs="Calibri"/>
        </w:rPr>
      </w:pPr>
    </w:p>
    <w:p w14:paraId="5BB22B4F" w14:textId="77777777" w:rsidR="00811830" w:rsidRDefault="00811830" w:rsidP="004579B6">
      <w:pPr>
        <w:tabs>
          <w:tab w:val="left" w:leader="underscore" w:pos="9639"/>
        </w:tabs>
        <w:spacing w:after="0" w:line="240" w:lineRule="auto"/>
        <w:ind w:left="360"/>
        <w:jc w:val="both"/>
        <w:rPr>
          <w:rFonts w:cs="Calibri"/>
        </w:rPr>
      </w:pPr>
    </w:p>
    <w:p w14:paraId="5D3458E7" w14:textId="77777777" w:rsidR="00811830" w:rsidRDefault="00811830" w:rsidP="004579B6">
      <w:pPr>
        <w:tabs>
          <w:tab w:val="left" w:leader="underscore" w:pos="9639"/>
        </w:tabs>
        <w:spacing w:after="0" w:line="240" w:lineRule="auto"/>
        <w:ind w:left="360"/>
        <w:jc w:val="both"/>
        <w:rPr>
          <w:rFonts w:cs="Calibri"/>
        </w:rPr>
      </w:pPr>
    </w:p>
    <w:p w14:paraId="3C4382A4" w14:textId="77777777" w:rsidR="00811830" w:rsidRDefault="00811830" w:rsidP="004579B6">
      <w:pPr>
        <w:tabs>
          <w:tab w:val="left" w:leader="underscore" w:pos="9639"/>
        </w:tabs>
        <w:spacing w:after="0" w:line="240" w:lineRule="auto"/>
        <w:ind w:left="360"/>
        <w:jc w:val="both"/>
        <w:rPr>
          <w:rFonts w:cs="Calibri"/>
        </w:rPr>
      </w:pPr>
    </w:p>
    <w:p w14:paraId="560D40F0" w14:textId="719C6923" w:rsidR="004579B6" w:rsidRDefault="002C3D9B" w:rsidP="004579B6">
      <w:pPr>
        <w:spacing w:after="0" w:line="240" w:lineRule="auto"/>
        <w:jc w:val="both"/>
        <w:rPr>
          <w:rFonts w:eastAsia="Times New Roman" w:cs="Calibri"/>
          <w:b/>
          <w:bCs/>
          <w:color w:val="000000"/>
          <w:sz w:val="20"/>
          <w:lang w:eastAsia="es-MX"/>
        </w:rPr>
      </w:pPr>
      <w:r>
        <w:rPr>
          <w:rFonts w:ascii="Arial" w:hAnsi="Arial" w:cs="Arial"/>
          <w:sz w:val="18"/>
          <w:szCs w:val="16"/>
        </w:rPr>
        <w:lastRenderedPageBreak/>
        <w:t>R</w:t>
      </w:r>
      <w:r w:rsidR="00A02C53" w:rsidRPr="00A02C53">
        <w:rPr>
          <w:rFonts w:ascii="Arial" w:hAnsi="Arial" w:cs="Arial"/>
          <w:sz w:val="18"/>
          <w:szCs w:val="16"/>
        </w:rPr>
        <w:t xml:space="preserve">especto a la recaudación por ingresos por el servicio de agua y alcantarillado se recaudaron </w:t>
      </w:r>
      <w:r w:rsidR="00A87F89">
        <w:rPr>
          <w:rFonts w:ascii="Arial" w:hAnsi="Arial" w:cs="Arial"/>
          <w:sz w:val="18"/>
          <w:szCs w:val="16"/>
        </w:rPr>
        <w:t xml:space="preserve">en </w:t>
      </w:r>
      <w:r w:rsidR="004579B6">
        <w:rPr>
          <w:rFonts w:ascii="Arial" w:hAnsi="Arial" w:cs="Arial"/>
          <w:sz w:val="18"/>
          <w:szCs w:val="16"/>
        </w:rPr>
        <w:t>el mes</w:t>
      </w:r>
      <w:r w:rsidR="00A02C53" w:rsidRPr="00A02C53">
        <w:rPr>
          <w:rFonts w:ascii="Arial" w:hAnsi="Arial" w:cs="Arial"/>
          <w:sz w:val="18"/>
          <w:szCs w:val="16"/>
        </w:rPr>
        <w:t xml:space="preserve"> de </w:t>
      </w:r>
      <w:r w:rsidR="00A87F89">
        <w:rPr>
          <w:rFonts w:ascii="Arial" w:hAnsi="Arial" w:cs="Arial"/>
          <w:sz w:val="18"/>
          <w:szCs w:val="16"/>
        </w:rPr>
        <w:t xml:space="preserve">Abril </w:t>
      </w:r>
      <w:r w:rsidR="00A02C53" w:rsidRPr="00A02C53">
        <w:rPr>
          <w:rFonts w:ascii="Arial" w:hAnsi="Arial" w:cs="Arial"/>
          <w:sz w:val="18"/>
          <w:szCs w:val="16"/>
        </w:rPr>
        <w:t xml:space="preserve"> la cantidad de  </w:t>
      </w:r>
      <w:r w:rsidR="00A02C53" w:rsidRPr="00033A36">
        <w:rPr>
          <w:rFonts w:ascii="Arial" w:hAnsi="Arial" w:cs="Arial"/>
          <w:b/>
          <w:sz w:val="14"/>
          <w:szCs w:val="16"/>
        </w:rPr>
        <w:t>$</w:t>
      </w:r>
      <w:r w:rsidR="001119B0" w:rsidRPr="00033A36">
        <w:rPr>
          <w:rFonts w:eastAsia="Times New Roman" w:cs="Calibri"/>
          <w:b/>
          <w:color w:val="000000"/>
          <w:sz w:val="20"/>
          <w:szCs w:val="20"/>
          <w:lang w:eastAsia="es-MX"/>
        </w:rPr>
        <w:t xml:space="preserve"> </w:t>
      </w:r>
      <w:r w:rsidR="000F77D1" w:rsidRPr="00033A36">
        <w:rPr>
          <w:rFonts w:asciiTheme="minorHAnsi" w:hAnsiTheme="minorHAnsi" w:cstheme="minorHAnsi"/>
          <w:b/>
          <w:sz w:val="20"/>
          <w:szCs w:val="20"/>
          <w:u w:val="single"/>
        </w:rPr>
        <w:t>4</w:t>
      </w:r>
      <w:r w:rsidR="00033A36" w:rsidRPr="00033A36">
        <w:rPr>
          <w:rFonts w:asciiTheme="minorHAnsi" w:hAnsiTheme="minorHAnsi" w:cstheme="minorHAnsi"/>
          <w:b/>
          <w:sz w:val="20"/>
          <w:szCs w:val="20"/>
          <w:u w:val="single"/>
        </w:rPr>
        <w:t xml:space="preserve">, </w:t>
      </w:r>
      <w:r w:rsidR="001119B0" w:rsidRPr="00033A36">
        <w:rPr>
          <w:rFonts w:eastAsia="Times New Roman" w:cs="Calibri"/>
          <w:b/>
          <w:color w:val="000000"/>
          <w:sz w:val="20"/>
          <w:szCs w:val="20"/>
          <w:u w:val="single"/>
          <w:lang w:eastAsia="es-MX"/>
        </w:rPr>
        <w:t>3</w:t>
      </w:r>
      <w:r w:rsidR="000F77D1" w:rsidRPr="00033A36">
        <w:rPr>
          <w:rFonts w:eastAsia="Times New Roman" w:cs="Calibri"/>
          <w:b/>
          <w:color w:val="000000"/>
          <w:sz w:val="20"/>
          <w:szCs w:val="20"/>
          <w:u w:val="single"/>
          <w:lang w:eastAsia="es-MX"/>
        </w:rPr>
        <w:t>69</w:t>
      </w:r>
      <w:r w:rsidR="001119B0" w:rsidRPr="00033A36">
        <w:rPr>
          <w:rFonts w:eastAsia="Times New Roman" w:cs="Calibri"/>
          <w:b/>
          <w:color w:val="000000"/>
          <w:sz w:val="20"/>
          <w:szCs w:val="20"/>
          <w:u w:val="single"/>
          <w:lang w:eastAsia="es-MX"/>
        </w:rPr>
        <w:t>,</w:t>
      </w:r>
      <w:r w:rsidR="000F77D1" w:rsidRPr="00033A36">
        <w:rPr>
          <w:rFonts w:eastAsia="Times New Roman" w:cs="Calibri"/>
          <w:b/>
          <w:color w:val="000000"/>
          <w:sz w:val="20"/>
          <w:szCs w:val="20"/>
          <w:u w:val="single"/>
          <w:lang w:eastAsia="es-MX"/>
        </w:rPr>
        <w:t>066</w:t>
      </w:r>
      <w:r w:rsidR="001119B0" w:rsidRPr="00033A36">
        <w:rPr>
          <w:rFonts w:eastAsia="Times New Roman" w:cs="Calibri"/>
          <w:b/>
          <w:color w:val="000000"/>
          <w:sz w:val="20"/>
          <w:szCs w:val="20"/>
          <w:u w:val="single"/>
          <w:lang w:eastAsia="es-MX"/>
        </w:rPr>
        <w:t>.</w:t>
      </w:r>
      <w:r w:rsidR="000F77D1" w:rsidRPr="00033A36">
        <w:rPr>
          <w:rFonts w:eastAsia="Times New Roman" w:cs="Calibri"/>
          <w:b/>
          <w:color w:val="000000"/>
          <w:sz w:val="20"/>
          <w:szCs w:val="20"/>
          <w:u w:val="single"/>
          <w:lang w:eastAsia="es-MX"/>
        </w:rPr>
        <w:t>77</w:t>
      </w:r>
      <w:r w:rsidR="001119B0" w:rsidRPr="001119B0">
        <w:rPr>
          <w:rFonts w:eastAsia="Times New Roman" w:cs="Calibri"/>
          <w:b/>
          <w:color w:val="000000"/>
          <w:sz w:val="20"/>
          <w:szCs w:val="20"/>
          <w:u w:val="single"/>
          <w:lang w:eastAsia="es-MX"/>
        </w:rPr>
        <w:t xml:space="preserve"> </w:t>
      </w:r>
      <w:r w:rsidR="00C74529" w:rsidRPr="00C74529">
        <w:rPr>
          <w:rFonts w:eastAsia="Times New Roman" w:cs="Calibri"/>
          <w:color w:val="000000"/>
          <w:sz w:val="20"/>
          <w:szCs w:val="20"/>
          <w:lang w:eastAsia="es-MX"/>
        </w:rPr>
        <w:t xml:space="preserve"> </w:t>
      </w:r>
      <w:r w:rsidR="00D95EE0" w:rsidRPr="00D95EE0">
        <w:rPr>
          <w:rFonts w:eastAsia="Times New Roman" w:cs="Calibri"/>
          <w:color w:val="000000"/>
          <w:sz w:val="18"/>
          <w:lang w:eastAsia="es-MX"/>
        </w:rPr>
        <w:t xml:space="preserve"> </w:t>
      </w:r>
      <w:r w:rsidR="00526B3F">
        <w:rPr>
          <w:rFonts w:eastAsia="Times New Roman" w:cs="Calibri"/>
          <w:color w:val="000000"/>
          <w:sz w:val="18"/>
          <w:lang w:eastAsia="es-MX"/>
        </w:rPr>
        <w:t xml:space="preserve"> </w:t>
      </w:r>
      <w:r w:rsidR="00D95EE0">
        <w:rPr>
          <w:rFonts w:eastAsia="Times New Roman" w:cs="Calibri"/>
          <w:color w:val="000000"/>
          <w:sz w:val="18"/>
          <w:lang w:eastAsia="es-MX"/>
        </w:rPr>
        <w:t>p</w:t>
      </w:r>
      <w:r w:rsidR="00A02C53" w:rsidRPr="00A02C53">
        <w:rPr>
          <w:rFonts w:eastAsia="Times New Roman" w:cs="Calibri"/>
          <w:color w:val="000000"/>
          <w:sz w:val="18"/>
          <w:szCs w:val="16"/>
          <w:lang w:eastAsia="es-MX"/>
        </w:rPr>
        <w:t xml:space="preserve">or Intereses  </w:t>
      </w:r>
      <w:r w:rsidR="00A02C53" w:rsidRPr="00526B3F">
        <w:rPr>
          <w:rFonts w:eastAsia="Times New Roman" w:cs="Calibri"/>
          <w:b/>
          <w:color w:val="000000"/>
          <w:sz w:val="20"/>
          <w:szCs w:val="16"/>
          <w:u w:val="single"/>
          <w:lang w:eastAsia="es-MX"/>
        </w:rPr>
        <w:t>$</w:t>
      </w:r>
      <w:r w:rsidR="00A02C53" w:rsidRPr="00526B3F">
        <w:rPr>
          <w:b/>
          <w:sz w:val="20"/>
          <w:szCs w:val="16"/>
          <w:u w:val="single"/>
        </w:rPr>
        <w:t xml:space="preserve"> </w:t>
      </w:r>
      <w:r w:rsidR="000F77D1">
        <w:rPr>
          <w:b/>
          <w:sz w:val="20"/>
          <w:szCs w:val="16"/>
          <w:u w:val="single"/>
        </w:rPr>
        <w:t>158</w:t>
      </w:r>
      <w:r w:rsidR="001119B0">
        <w:rPr>
          <w:b/>
          <w:sz w:val="20"/>
          <w:szCs w:val="16"/>
          <w:u w:val="single"/>
        </w:rPr>
        <w:t xml:space="preserve">, </w:t>
      </w:r>
      <w:r w:rsidR="000F77D1">
        <w:rPr>
          <w:b/>
          <w:sz w:val="20"/>
          <w:szCs w:val="16"/>
          <w:u w:val="single"/>
        </w:rPr>
        <w:t>237</w:t>
      </w:r>
      <w:r w:rsidR="001119B0" w:rsidRPr="001119B0">
        <w:rPr>
          <w:b/>
          <w:sz w:val="20"/>
          <w:szCs w:val="16"/>
          <w:u w:val="single"/>
        </w:rPr>
        <w:t>.</w:t>
      </w:r>
      <w:r w:rsidR="000F77D1">
        <w:rPr>
          <w:b/>
          <w:sz w:val="20"/>
          <w:szCs w:val="16"/>
          <w:u w:val="single"/>
        </w:rPr>
        <w:t>87</w:t>
      </w:r>
      <w:r w:rsidR="00D95EE0" w:rsidRPr="00D95EE0">
        <w:rPr>
          <w:rFonts w:eastAsia="Times New Roman" w:cs="Calibri"/>
          <w:color w:val="000000"/>
          <w:sz w:val="18"/>
          <w:u w:val="single"/>
          <w:lang w:eastAsia="es-MX"/>
        </w:rPr>
        <w:t xml:space="preserve"> </w:t>
      </w:r>
      <w:r w:rsidR="00201C8F">
        <w:rPr>
          <w:rFonts w:eastAsia="Times New Roman" w:cs="Calibri"/>
          <w:color w:val="000000"/>
          <w:sz w:val="18"/>
          <w:u w:val="single"/>
          <w:lang w:eastAsia="es-MX"/>
        </w:rPr>
        <w:t xml:space="preserve"> </w:t>
      </w:r>
      <w:r w:rsidR="001119B0">
        <w:rPr>
          <w:rFonts w:eastAsia="Times New Roman" w:cs="Calibri"/>
          <w:color w:val="000000"/>
          <w:sz w:val="18"/>
          <w:szCs w:val="16"/>
          <w:lang w:eastAsia="es-MX"/>
        </w:rPr>
        <w:t xml:space="preserve"> el (</w:t>
      </w:r>
      <w:r w:rsidR="00A02C53" w:rsidRPr="00A02C53">
        <w:rPr>
          <w:rFonts w:eastAsia="Times New Roman" w:cs="Calibri"/>
          <w:color w:val="000000"/>
          <w:sz w:val="18"/>
          <w:szCs w:val="16"/>
          <w:lang w:eastAsia="es-MX"/>
        </w:rPr>
        <w:t>total de Ingresos No tiene IVA) total del mes son</w:t>
      </w:r>
      <w:r w:rsidR="00A02C53">
        <w:rPr>
          <w:rFonts w:eastAsia="Times New Roman" w:cs="Calibri"/>
          <w:color w:val="000000"/>
          <w:sz w:val="18"/>
          <w:szCs w:val="16"/>
          <w:lang w:eastAsia="es-MX"/>
        </w:rPr>
        <w:t xml:space="preserve"> </w:t>
      </w:r>
      <w:r w:rsidR="00A02C53" w:rsidRPr="00A02C53">
        <w:rPr>
          <w:rFonts w:eastAsia="Times New Roman" w:cs="Calibri"/>
          <w:color w:val="000000"/>
          <w:sz w:val="18"/>
          <w:szCs w:val="16"/>
          <w:lang w:eastAsia="es-MX"/>
        </w:rPr>
        <w:t xml:space="preserve"> </w:t>
      </w:r>
      <w:r w:rsidR="00A02C53" w:rsidRPr="004579B6">
        <w:rPr>
          <w:rFonts w:eastAsia="Times New Roman" w:cs="Calibri"/>
          <w:b/>
          <w:color w:val="000000"/>
          <w:sz w:val="18"/>
          <w:szCs w:val="16"/>
          <w:u w:val="single"/>
          <w:lang w:eastAsia="es-MX"/>
        </w:rPr>
        <w:t xml:space="preserve">$ </w:t>
      </w:r>
      <w:r w:rsidR="000F77D1">
        <w:rPr>
          <w:rFonts w:eastAsia="Times New Roman" w:cs="Calibri"/>
          <w:b/>
          <w:color w:val="000000"/>
          <w:sz w:val="18"/>
          <w:szCs w:val="16"/>
          <w:u w:val="single"/>
          <w:lang w:eastAsia="es-MX"/>
        </w:rPr>
        <w:t>4</w:t>
      </w:r>
      <w:r w:rsidR="001119B0">
        <w:rPr>
          <w:rFonts w:eastAsia="Times New Roman" w:cs="Calibri"/>
          <w:b/>
          <w:color w:val="000000"/>
          <w:sz w:val="18"/>
          <w:szCs w:val="16"/>
          <w:u w:val="single"/>
          <w:lang w:eastAsia="es-MX"/>
        </w:rPr>
        <w:t>,</w:t>
      </w:r>
      <w:r w:rsidR="001119B0" w:rsidRPr="001119B0">
        <w:rPr>
          <w:rFonts w:eastAsia="Times New Roman" w:cs="Calibri"/>
          <w:b/>
          <w:color w:val="000000"/>
          <w:sz w:val="18"/>
          <w:szCs w:val="16"/>
          <w:u w:val="single"/>
          <w:lang w:eastAsia="es-MX"/>
        </w:rPr>
        <w:t xml:space="preserve"> </w:t>
      </w:r>
      <w:r w:rsidR="000F77D1">
        <w:rPr>
          <w:rFonts w:eastAsia="Times New Roman" w:cs="Calibri"/>
          <w:b/>
          <w:color w:val="000000"/>
          <w:sz w:val="18"/>
          <w:szCs w:val="16"/>
          <w:u w:val="single"/>
          <w:lang w:eastAsia="es-MX"/>
        </w:rPr>
        <w:t>527</w:t>
      </w:r>
      <w:r w:rsidR="001119B0" w:rsidRPr="001119B0">
        <w:rPr>
          <w:rFonts w:eastAsia="Times New Roman" w:cs="Calibri"/>
          <w:b/>
          <w:color w:val="000000"/>
          <w:sz w:val="18"/>
          <w:szCs w:val="16"/>
          <w:u w:val="single"/>
          <w:lang w:eastAsia="es-MX"/>
        </w:rPr>
        <w:t>,</w:t>
      </w:r>
      <w:r w:rsidR="000F77D1">
        <w:rPr>
          <w:rFonts w:eastAsia="Times New Roman" w:cs="Calibri"/>
          <w:b/>
          <w:color w:val="000000"/>
          <w:sz w:val="18"/>
          <w:szCs w:val="16"/>
          <w:u w:val="single"/>
          <w:lang w:eastAsia="es-MX"/>
        </w:rPr>
        <w:t>304</w:t>
      </w:r>
      <w:r w:rsidR="001119B0" w:rsidRPr="001119B0">
        <w:rPr>
          <w:rFonts w:eastAsia="Times New Roman" w:cs="Calibri"/>
          <w:b/>
          <w:color w:val="000000"/>
          <w:sz w:val="18"/>
          <w:szCs w:val="16"/>
          <w:u w:val="single"/>
          <w:lang w:eastAsia="es-MX"/>
        </w:rPr>
        <w:t>.6</w:t>
      </w:r>
      <w:r w:rsidR="000F77D1">
        <w:rPr>
          <w:rFonts w:eastAsia="Times New Roman" w:cs="Calibri"/>
          <w:b/>
          <w:color w:val="000000"/>
          <w:sz w:val="18"/>
          <w:szCs w:val="16"/>
          <w:u w:val="single"/>
          <w:lang w:eastAsia="es-MX"/>
        </w:rPr>
        <w:t>4</w:t>
      </w:r>
      <w:r w:rsidR="004579B6" w:rsidRPr="004579B6">
        <w:rPr>
          <w:rFonts w:eastAsia="Times New Roman" w:cs="Calibri"/>
          <w:b/>
          <w:bCs/>
          <w:color w:val="000000"/>
          <w:sz w:val="20"/>
          <w:lang w:eastAsia="es-MX"/>
        </w:rPr>
        <w:t xml:space="preserve"> </w:t>
      </w:r>
      <w:r w:rsidR="00D95EE0">
        <w:rPr>
          <w:rFonts w:eastAsia="Times New Roman" w:cs="Calibri"/>
          <w:b/>
          <w:bCs/>
          <w:color w:val="000000"/>
          <w:sz w:val="20"/>
          <w:lang w:eastAsia="es-MX"/>
        </w:rPr>
        <w:t xml:space="preserve">  </w:t>
      </w:r>
    </w:p>
    <w:p w14:paraId="5454858D" w14:textId="77777777" w:rsidR="00C8488E" w:rsidRDefault="00C8488E" w:rsidP="004579B6">
      <w:pPr>
        <w:spacing w:after="0" w:line="240" w:lineRule="auto"/>
        <w:jc w:val="both"/>
        <w:rPr>
          <w:rFonts w:eastAsia="Times New Roman" w:cs="Calibri"/>
          <w:b/>
          <w:bCs/>
          <w:color w:val="000000"/>
          <w:sz w:val="20"/>
          <w:lang w:eastAsia="es-MX"/>
        </w:rPr>
      </w:pPr>
    </w:p>
    <w:tbl>
      <w:tblPr>
        <w:tblW w:w="5600" w:type="dxa"/>
        <w:tblCellMar>
          <w:left w:w="70" w:type="dxa"/>
          <w:right w:w="70" w:type="dxa"/>
        </w:tblCellMar>
        <w:tblLook w:val="04A0" w:firstRow="1" w:lastRow="0" w:firstColumn="1" w:lastColumn="0" w:noHBand="0" w:noVBand="1"/>
      </w:tblPr>
      <w:tblGrid>
        <w:gridCol w:w="4300"/>
        <w:gridCol w:w="1300"/>
      </w:tblGrid>
      <w:tr w:rsidR="00C8488E" w:rsidRPr="00C8488E" w14:paraId="2774BCD6" w14:textId="77777777" w:rsidTr="00C8488E">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7260" w14:textId="6A389C99" w:rsidR="00C8488E" w:rsidRPr="00C8488E" w:rsidRDefault="00C8488E" w:rsidP="00033A36">
            <w:pPr>
              <w:spacing w:after="0" w:line="240" w:lineRule="auto"/>
              <w:jc w:val="center"/>
              <w:rPr>
                <w:rFonts w:eastAsia="Times New Roman" w:cs="Calibri"/>
                <w:b/>
                <w:bCs/>
                <w:sz w:val="18"/>
                <w:szCs w:val="18"/>
                <w:lang w:eastAsia="es-MX"/>
              </w:rPr>
            </w:pPr>
            <w:r w:rsidRPr="00C8488E">
              <w:rPr>
                <w:rFonts w:eastAsia="Times New Roman" w:cs="Calibri"/>
                <w:b/>
                <w:bCs/>
                <w:sz w:val="18"/>
                <w:szCs w:val="18"/>
                <w:lang w:eastAsia="es-MX"/>
              </w:rPr>
              <w:t xml:space="preserve">INGRESOS </w:t>
            </w:r>
            <w:r w:rsidR="00033A36">
              <w:rPr>
                <w:rFonts w:eastAsia="Times New Roman" w:cs="Calibri"/>
                <w:b/>
                <w:bCs/>
                <w:sz w:val="18"/>
                <w:szCs w:val="18"/>
                <w:lang w:eastAsia="es-MX"/>
              </w:rPr>
              <w:t>ABRIL</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C6B9D0C" w14:textId="77777777" w:rsidR="00C8488E" w:rsidRPr="00C8488E" w:rsidRDefault="00C8488E" w:rsidP="00C8488E">
            <w:pPr>
              <w:spacing w:after="0" w:line="240" w:lineRule="auto"/>
              <w:jc w:val="center"/>
              <w:rPr>
                <w:rFonts w:eastAsia="Times New Roman" w:cs="Calibri"/>
                <w:b/>
                <w:bCs/>
                <w:sz w:val="18"/>
                <w:szCs w:val="18"/>
                <w:lang w:eastAsia="es-MX"/>
              </w:rPr>
            </w:pPr>
            <w:r w:rsidRPr="00C8488E">
              <w:rPr>
                <w:rFonts w:eastAsia="Times New Roman" w:cs="Calibri"/>
                <w:b/>
                <w:bCs/>
                <w:sz w:val="18"/>
                <w:szCs w:val="18"/>
                <w:lang w:eastAsia="es-MX"/>
              </w:rPr>
              <w:t>IMPORTE</w:t>
            </w:r>
          </w:p>
        </w:tc>
      </w:tr>
      <w:tr w:rsidR="00C8488E" w:rsidRPr="00C8488E" w14:paraId="679E847F"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47D31A9" w14:textId="77777777" w:rsidR="00C8488E" w:rsidRPr="00C8488E" w:rsidRDefault="00C8488E" w:rsidP="00C8488E">
            <w:pPr>
              <w:spacing w:after="0" w:line="240" w:lineRule="auto"/>
              <w:jc w:val="center"/>
              <w:rPr>
                <w:rFonts w:eastAsia="Times New Roman" w:cs="Calibri"/>
                <w:b/>
                <w:bCs/>
                <w:sz w:val="18"/>
                <w:szCs w:val="18"/>
                <w:lang w:eastAsia="es-MX"/>
              </w:rPr>
            </w:pPr>
            <w:r w:rsidRPr="00C8488E">
              <w:rPr>
                <w:rFonts w:eastAsia="Times New Roman" w:cs="Calibri"/>
                <w:b/>
                <w:bCs/>
                <w:sz w:val="18"/>
                <w:szCs w:val="18"/>
                <w:lang w:eastAsia="es-MX"/>
              </w:rPr>
              <w:t>INGRESOS MENSUALES</w:t>
            </w:r>
          </w:p>
        </w:tc>
        <w:tc>
          <w:tcPr>
            <w:tcW w:w="1300" w:type="dxa"/>
            <w:tcBorders>
              <w:top w:val="nil"/>
              <w:left w:val="nil"/>
              <w:bottom w:val="single" w:sz="4" w:space="0" w:color="auto"/>
              <w:right w:val="single" w:sz="4" w:space="0" w:color="auto"/>
            </w:tcBorders>
            <w:shd w:val="clear" w:color="auto" w:fill="auto"/>
            <w:noWrap/>
            <w:vAlign w:val="bottom"/>
            <w:hideMark/>
          </w:tcPr>
          <w:p w14:paraId="11E70B05" w14:textId="77777777" w:rsidR="00C8488E" w:rsidRPr="00C8488E" w:rsidRDefault="00C8488E" w:rsidP="00C8488E">
            <w:pPr>
              <w:spacing w:after="0" w:line="240" w:lineRule="auto"/>
              <w:jc w:val="right"/>
              <w:rPr>
                <w:rFonts w:eastAsia="Times New Roman" w:cs="Calibri"/>
                <w:b/>
                <w:bCs/>
                <w:sz w:val="18"/>
                <w:szCs w:val="18"/>
                <w:lang w:eastAsia="es-MX"/>
              </w:rPr>
            </w:pPr>
            <w:r w:rsidRPr="00C8488E">
              <w:rPr>
                <w:rFonts w:eastAsia="Times New Roman" w:cs="Calibri"/>
                <w:b/>
                <w:bCs/>
                <w:sz w:val="18"/>
                <w:szCs w:val="18"/>
                <w:lang w:eastAsia="es-MX"/>
              </w:rPr>
              <w:t xml:space="preserve">4,527,304.64 </w:t>
            </w:r>
          </w:p>
        </w:tc>
      </w:tr>
      <w:tr w:rsidR="00C8488E" w:rsidRPr="00C8488E" w14:paraId="7ED13055"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74DF97E"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732101  SERV MEDIDO AGUA POT</w:t>
            </w:r>
          </w:p>
        </w:tc>
        <w:tc>
          <w:tcPr>
            <w:tcW w:w="1300" w:type="dxa"/>
            <w:tcBorders>
              <w:top w:val="nil"/>
              <w:left w:val="nil"/>
              <w:bottom w:val="single" w:sz="4" w:space="0" w:color="auto"/>
              <w:right w:val="single" w:sz="4" w:space="0" w:color="auto"/>
            </w:tcBorders>
            <w:shd w:val="clear" w:color="auto" w:fill="auto"/>
            <w:noWrap/>
            <w:vAlign w:val="bottom"/>
            <w:hideMark/>
          </w:tcPr>
          <w:p w14:paraId="15692C32"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1,577,238.00 </w:t>
            </w:r>
          </w:p>
        </w:tc>
      </w:tr>
      <w:tr w:rsidR="00C8488E" w:rsidRPr="00C8488E" w14:paraId="00D846D9"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A383998"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732102  CF SERV AGUA POT S/M</w:t>
            </w:r>
          </w:p>
        </w:tc>
        <w:tc>
          <w:tcPr>
            <w:tcW w:w="1300" w:type="dxa"/>
            <w:tcBorders>
              <w:top w:val="nil"/>
              <w:left w:val="nil"/>
              <w:bottom w:val="single" w:sz="4" w:space="0" w:color="auto"/>
              <w:right w:val="single" w:sz="4" w:space="0" w:color="auto"/>
            </w:tcBorders>
            <w:shd w:val="clear" w:color="auto" w:fill="auto"/>
            <w:noWrap/>
            <w:vAlign w:val="bottom"/>
            <w:hideMark/>
          </w:tcPr>
          <w:p w14:paraId="1A065ADB"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193,050.27 </w:t>
            </w:r>
          </w:p>
        </w:tc>
      </w:tr>
      <w:tr w:rsidR="00C8488E" w:rsidRPr="00C8488E" w14:paraId="45B67D0E"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422AAA8"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732105  SER MD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40F9AEDF"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1,140,048.22 </w:t>
            </w:r>
          </w:p>
        </w:tc>
      </w:tr>
      <w:tr w:rsidR="00C8488E" w:rsidRPr="00C8488E" w14:paraId="17F26BEC"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4E86D16"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732106  SER MED AGUA POT ANT</w:t>
            </w:r>
          </w:p>
        </w:tc>
        <w:tc>
          <w:tcPr>
            <w:tcW w:w="1300" w:type="dxa"/>
            <w:tcBorders>
              <w:top w:val="nil"/>
              <w:left w:val="nil"/>
              <w:bottom w:val="single" w:sz="4" w:space="0" w:color="auto"/>
              <w:right w:val="single" w:sz="4" w:space="0" w:color="auto"/>
            </w:tcBorders>
            <w:shd w:val="clear" w:color="auto" w:fill="auto"/>
            <w:noWrap/>
            <w:vAlign w:val="bottom"/>
            <w:hideMark/>
          </w:tcPr>
          <w:p w14:paraId="63ADA727"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125,395.65 </w:t>
            </w:r>
          </w:p>
        </w:tc>
      </w:tr>
      <w:tr w:rsidR="00C8488E" w:rsidRPr="00C8488E" w14:paraId="778AF4FD"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A22EDAA"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732107  CF SERV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39045DB0"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203,681.13 </w:t>
            </w:r>
          </w:p>
        </w:tc>
      </w:tr>
      <w:tr w:rsidR="00C8488E" w:rsidRPr="00C8488E" w14:paraId="0540DBEC"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8E575C3"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732201  SERV ALCANTARILL VIG</w:t>
            </w:r>
          </w:p>
        </w:tc>
        <w:tc>
          <w:tcPr>
            <w:tcW w:w="1300" w:type="dxa"/>
            <w:tcBorders>
              <w:top w:val="nil"/>
              <w:left w:val="nil"/>
              <w:bottom w:val="single" w:sz="4" w:space="0" w:color="auto"/>
              <w:right w:val="single" w:sz="4" w:space="0" w:color="auto"/>
            </w:tcBorders>
            <w:shd w:val="clear" w:color="auto" w:fill="auto"/>
            <w:noWrap/>
            <w:vAlign w:val="bottom"/>
            <w:hideMark/>
          </w:tcPr>
          <w:p w14:paraId="05E38A64"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164,099.77 </w:t>
            </w:r>
          </w:p>
        </w:tc>
      </w:tr>
      <w:tr w:rsidR="00C8488E" w:rsidRPr="00C8488E" w14:paraId="66628FFF"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441AC0D"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732202  SERV ALCANTARILL REZ</w:t>
            </w:r>
          </w:p>
        </w:tc>
        <w:tc>
          <w:tcPr>
            <w:tcW w:w="1300" w:type="dxa"/>
            <w:tcBorders>
              <w:top w:val="nil"/>
              <w:left w:val="nil"/>
              <w:bottom w:val="single" w:sz="4" w:space="0" w:color="auto"/>
              <w:right w:val="single" w:sz="4" w:space="0" w:color="auto"/>
            </w:tcBorders>
            <w:shd w:val="clear" w:color="auto" w:fill="auto"/>
            <w:noWrap/>
            <w:vAlign w:val="bottom"/>
            <w:hideMark/>
          </w:tcPr>
          <w:p w14:paraId="067234DC"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152,685.66 </w:t>
            </w:r>
          </w:p>
        </w:tc>
      </w:tr>
      <w:tr w:rsidR="00C8488E" w:rsidRPr="00C8488E" w14:paraId="69963A4A"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E3B0CB0"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732401  SERV SANEAMIENTO VIG</w:t>
            </w:r>
          </w:p>
        </w:tc>
        <w:tc>
          <w:tcPr>
            <w:tcW w:w="1300" w:type="dxa"/>
            <w:tcBorders>
              <w:top w:val="nil"/>
              <w:left w:val="nil"/>
              <w:bottom w:val="single" w:sz="4" w:space="0" w:color="auto"/>
              <w:right w:val="single" w:sz="4" w:space="0" w:color="auto"/>
            </w:tcBorders>
            <w:shd w:val="clear" w:color="auto" w:fill="auto"/>
            <w:noWrap/>
            <w:vAlign w:val="bottom"/>
            <w:hideMark/>
          </w:tcPr>
          <w:p w14:paraId="6A62C115"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281,379.58 </w:t>
            </w:r>
          </w:p>
        </w:tc>
      </w:tr>
      <w:tr w:rsidR="00C8488E" w:rsidRPr="00C8488E" w14:paraId="63E63AA5"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34705CB"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732402  SERV SANEAMIENTO REZ</w:t>
            </w:r>
          </w:p>
        </w:tc>
        <w:tc>
          <w:tcPr>
            <w:tcW w:w="1300" w:type="dxa"/>
            <w:tcBorders>
              <w:top w:val="nil"/>
              <w:left w:val="nil"/>
              <w:bottom w:val="single" w:sz="4" w:space="0" w:color="auto"/>
              <w:right w:val="single" w:sz="4" w:space="0" w:color="auto"/>
            </w:tcBorders>
            <w:shd w:val="clear" w:color="auto" w:fill="auto"/>
            <w:noWrap/>
            <w:vAlign w:val="bottom"/>
            <w:hideMark/>
          </w:tcPr>
          <w:p w14:paraId="16B61F94"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228,915.50 </w:t>
            </w:r>
          </w:p>
        </w:tc>
      </w:tr>
      <w:tr w:rsidR="00C8488E" w:rsidRPr="00C8488E" w14:paraId="37380D70"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264A988"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732901  DER INC AGUA POT IND</w:t>
            </w:r>
          </w:p>
        </w:tc>
        <w:tc>
          <w:tcPr>
            <w:tcW w:w="1300" w:type="dxa"/>
            <w:tcBorders>
              <w:top w:val="nil"/>
              <w:left w:val="nil"/>
              <w:bottom w:val="single" w:sz="4" w:space="0" w:color="auto"/>
              <w:right w:val="single" w:sz="4" w:space="0" w:color="auto"/>
            </w:tcBorders>
            <w:shd w:val="clear" w:color="auto" w:fill="auto"/>
            <w:noWrap/>
            <w:vAlign w:val="bottom"/>
            <w:hideMark/>
          </w:tcPr>
          <w:p w14:paraId="3AC874DD"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6,783.39 </w:t>
            </w:r>
          </w:p>
        </w:tc>
      </w:tr>
      <w:tr w:rsidR="00C8488E" w:rsidRPr="00C8488E" w14:paraId="6831608E"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C6862A4"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732902  DER INC ALCA POT IND</w:t>
            </w:r>
          </w:p>
        </w:tc>
        <w:tc>
          <w:tcPr>
            <w:tcW w:w="1300" w:type="dxa"/>
            <w:tcBorders>
              <w:top w:val="nil"/>
              <w:left w:val="nil"/>
              <w:bottom w:val="single" w:sz="4" w:space="0" w:color="auto"/>
              <w:right w:val="single" w:sz="4" w:space="0" w:color="auto"/>
            </w:tcBorders>
            <w:shd w:val="clear" w:color="auto" w:fill="auto"/>
            <w:noWrap/>
            <w:vAlign w:val="bottom"/>
            <w:hideMark/>
          </w:tcPr>
          <w:p w14:paraId="4B9D2F6E"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5,315.94 </w:t>
            </w:r>
          </w:p>
        </w:tc>
      </w:tr>
      <w:tr w:rsidR="00C8488E" w:rsidRPr="00C8488E" w14:paraId="0B30F94E"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952205F"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733001  MAT E INS RAMAL T/AP</w:t>
            </w:r>
          </w:p>
        </w:tc>
        <w:tc>
          <w:tcPr>
            <w:tcW w:w="1300" w:type="dxa"/>
            <w:tcBorders>
              <w:top w:val="nil"/>
              <w:left w:val="nil"/>
              <w:bottom w:val="single" w:sz="4" w:space="0" w:color="auto"/>
              <w:right w:val="single" w:sz="4" w:space="0" w:color="auto"/>
            </w:tcBorders>
            <w:shd w:val="clear" w:color="auto" w:fill="auto"/>
            <w:noWrap/>
            <w:vAlign w:val="bottom"/>
            <w:hideMark/>
          </w:tcPr>
          <w:p w14:paraId="6EB0AEDB"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0.73 </w:t>
            </w:r>
          </w:p>
        </w:tc>
      </w:tr>
      <w:tr w:rsidR="00C8488E" w:rsidRPr="00C8488E" w14:paraId="45F01735"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0D8CE9E"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733003  SUM E INS MED AG POT</w:t>
            </w:r>
          </w:p>
        </w:tc>
        <w:tc>
          <w:tcPr>
            <w:tcW w:w="1300" w:type="dxa"/>
            <w:tcBorders>
              <w:top w:val="nil"/>
              <w:left w:val="nil"/>
              <w:bottom w:val="single" w:sz="4" w:space="0" w:color="auto"/>
              <w:right w:val="single" w:sz="4" w:space="0" w:color="auto"/>
            </w:tcBorders>
            <w:shd w:val="clear" w:color="auto" w:fill="auto"/>
            <w:noWrap/>
            <w:vAlign w:val="bottom"/>
            <w:hideMark/>
          </w:tcPr>
          <w:p w14:paraId="487B86D3"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1,131.08 </w:t>
            </w:r>
          </w:p>
        </w:tc>
      </w:tr>
      <w:tr w:rsidR="00C8488E" w:rsidRPr="00C8488E" w14:paraId="52FA82B2"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6B71BD4"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733004  MAT E INS DES AG RES</w:t>
            </w:r>
          </w:p>
        </w:tc>
        <w:tc>
          <w:tcPr>
            <w:tcW w:w="1300" w:type="dxa"/>
            <w:tcBorders>
              <w:top w:val="nil"/>
              <w:left w:val="nil"/>
              <w:bottom w:val="single" w:sz="4" w:space="0" w:color="auto"/>
              <w:right w:val="single" w:sz="4" w:space="0" w:color="auto"/>
            </w:tcBorders>
            <w:shd w:val="clear" w:color="auto" w:fill="auto"/>
            <w:noWrap/>
            <w:vAlign w:val="bottom"/>
            <w:hideMark/>
          </w:tcPr>
          <w:p w14:paraId="59B36A1B"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9,790.02 </w:t>
            </w:r>
          </w:p>
        </w:tc>
      </w:tr>
      <w:tr w:rsidR="00C8488E" w:rsidRPr="00C8488E" w14:paraId="727A0B30"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F74CE4A"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733101  CONSTANCIA DE NO ADEUDO</w:t>
            </w:r>
          </w:p>
        </w:tc>
        <w:tc>
          <w:tcPr>
            <w:tcW w:w="1300" w:type="dxa"/>
            <w:tcBorders>
              <w:top w:val="nil"/>
              <w:left w:val="nil"/>
              <w:bottom w:val="single" w:sz="4" w:space="0" w:color="auto"/>
              <w:right w:val="single" w:sz="4" w:space="0" w:color="auto"/>
            </w:tcBorders>
            <w:shd w:val="clear" w:color="auto" w:fill="auto"/>
            <w:noWrap/>
            <w:vAlign w:val="bottom"/>
            <w:hideMark/>
          </w:tcPr>
          <w:p w14:paraId="6F1ACEBD"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86.74 </w:t>
            </w:r>
          </w:p>
        </w:tc>
      </w:tr>
      <w:tr w:rsidR="00C8488E" w:rsidRPr="00C8488E" w14:paraId="60E0E961"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F0C2B3F"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733102  DUPLICADO DE RECIBO</w:t>
            </w:r>
          </w:p>
        </w:tc>
        <w:tc>
          <w:tcPr>
            <w:tcW w:w="1300" w:type="dxa"/>
            <w:tcBorders>
              <w:top w:val="nil"/>
              <w:left w:val="nil"/>
              <w:bottom w:val="single" w:sz="4" w:space="0" w:color="auto"/>
              <w:right w:val="single" w:sz="4" w:space="0" w:color="auto"/>
            </w:tcBorders>
            <w:shd w:val="clear" w:color="auto" w:fill="auto"/>
            <w:noWrap/>
            <w:vAlign w:val="bottom"/>
            <w:hideMark/>
          </w:tcPr>
          <w:p w14:paraId="20E3DEA3"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359.91 </w:t>
            </w:r>
          </w:p>
        </w:tc>
      </w:tr>
      <w:tr w:rsidR="00C8488E" w:rsidRPr="00C8488E" w14:paraId="5CB372F0"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F662A19"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733104  CAMBIOS DE TITULAR</w:t>
            </w:r>
          </w:p>
        </w:tc>
        <w:tc>
          <w:tcPr>
            <w:tcW w:w="1300" w:type="dxa"/>
            <w:tcBorders>
              <w:top w:val="nil"/>
              <w:left w:val="nil"/>
              <w:bottom w:val="single" w:sz="4" w:space="0" w:color="auto"/>
              <w:right w:val="single" w:sz="4" w:space="0" w:color="auto"/>
            </w:tcBorders>
            <w:shd w:val="clear" w:color="auto" w:fill="auto"/>
            <w:noWrap/>
            <w:vAlign w:val="bottom"/>
            <w:hideMark/>
          </w:tcPr>
          <w:p w14:paraId="7D69BE38"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777.42 </w:t>
            </w:r>
          </w:p>
        </w:tc>
      </w:tr>
      <w:tr w:rsidR="00C8488E" w:rsidRPr="00C8488E" w14:paraId="11F93117"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B4D401F"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733106  REACTIVACION DE CTA</w:t>
            </w:r>
          </w:p>
        </w:tc>
        <w:tc>
          <w:tcPr>
            <w:tcW w:w="1300" w:type="dxa"/>
            <w:tcBorders>
              <w:top w:val="nil"/>
              <w:left w:val="nil"/>
              <w:bottom w:val="single" w:sz="4" w:space="0" w:color="auto"/>
              <w:right w:val="single" w:sz="4" w:space="0" w:color="auto"/>
            </w:tcBorders>
            <w:shd w:val="clear" w:color="auto" w:fill="auto"/>
            <w:noWrap/>
            <w:vAlign w:val="bottom"/>
            <w:hideMark/>
          </w:tcPr>
          <w:p w14:paraId="0DA1C46D"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971.84 </w:t>
            </w:r>
          </w:p>
        </w:tc>
      </w:tr>
      <w:tr w:rsidR="00C8488E" w:rsidRPr="00C8488E" w14:paraId="12B92488"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FDCE845"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733110  CONTRATO DE AGUA POT</w:t>
            </w:r>
          </w:p>
        </w:tc>
        <w:tc>
          <w:tcPr>
            <w:tcW w:w="1300" w:type="dxa"/>
            <w:tcBorders>
              <w:top w:val="nil"/>
              <w:left w:val="nil"/>
              <w:bottom w:val="single" w:sz="4" w:space="0" w:color="auto"/>
              <w:right w:val="single" w:sz="4" w:space="0" w:color="auto"/>
            </w:tcBorders>
            <w:shd w:val="clear" w:color="auto" w:fill="auto"/>
            <w:noWrap/>
            <w:vAlign w:val="bottom"/>
            <w:hideMark/>
          </w:tcPr>
          <w:p w14:paraId="78C75948"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1,559.97 </w:t>
            </w:r>
          </w:p>
        </w:tc>
      </w:tr>
      <w:tr w:rsidR="00C8488E" w:rsidRPr="00C8488E" w14:paraId="60B05663"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3BB352B"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733111  CONTRATO DESC AG RES</w:t>
            </w:r>
          </w:p>
        </w:tc>
        <w:tc>
          <w:tcPr>
            <w:tcW w:w="1300" w:type="dxa"/>
            <w:tcBorders>
              <w:top w:val="nil"/>
              <w:left w:val="nil"/>
              <w:bottom w:val="single" w:sz="4" w:space="0" w:color="auto"/>
              <w:right w:val="single" w:sz="4" w:space="0" w:color="auto"/>
            </w:tcBorders>
            <w:shd w:val="clear" w:color="auto" w:fill="auto"/>
            <w:noWrap/>
            <w:vAlign w:val="bottom"/>
            <w:hideMark/>
          </w:tcPr>
          <w:p w14:paraId="1FF3A291"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866.65 </w:t>
            </w:r>
          </w:p>
        </w:tc>
      </w:tr>
      <w:tr w:rsidR="00C8488E" w:rsidRPr="00C8488E" w14:paraId="30C5A2E4"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7EEF944"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xml:space="preserve">**       733114  </w:t>
            </w:r>
            <w:proofErr w:type="spellStart"/>
            <w:r w:rsidRPr="00C8488E">
              <w:rPr>
                <w:rFonts w:eastAsia="Times New Roman" w:cs="Calibri"/>
                <w:sz w:val="18"/>
                <w:szCs w:val="18"/>
                <w:lang w:eastAsia="es-MX"/>
              </w:rPr>
              <w:t>SMeI</w:t>
            </w:r>
            <w:proofErr w:type="spellEnd"/>
            <w:r w:rsidRPr="00C8488E">
              <w:rPr>
                <w:rFonts w:eastAsia="Times New Roman" w:cs="Calibri"/>
                <w:sz w:val="18"/>
                <w:szCs w:val="18"/>
                <w:lang w:eastAsia="es-MX"/>
              </w:rPr>
              <w:t xml:space="preserve"> PI TOMAS AG POT</w:t>
            </w:r>
          </w:p>
        </w:tc>
        <w:tc>
          <w:tcPr>
            <w:tcW w:w="1300" w:type="dxa"/>
            <w:tcBorders>
              <w:top w:val="nil"/>
              <w:left w:val="nil"/>
              <w:bottom w:val="single" w:sz="4" w:space="0" w:color="auto"/>
              <w:right w:val="single" w:sz="4" w:space="0" w:color="auto"/>
            </w:tcBorders>
            <w:shd w:val="clear" w:color="auto" w:fill="auto"/>
            <w:noWrap/>
            <w:vAlign w:val="bottom"/>
            <w:hideMark/>
          </w:tcPr>
          <w:p w14:paraId="55DD95B8"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62,580.07 </w:t>
            </w:r>
          </w:p>
        </w:tc>
      </w:tr>
      <w:tr w:rsidR="00C8488E" w:rsidRPr="00C8488E" w14:paraId="41536167"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906BFA6"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733201  LIMPIEZA DE DESCARGA</w:t>
            </w:r>
          </w:p>
        </w:tc>
        <w:tc>
          <w:tcPr>
            <w:tcW w:w="1300" w:type="dxa"/>
            <w:tcBorders>
              <w:top w:val="nil"/>
              <w:left w:val="nil"/>
              <w:bottom w:val="single" w:sz="4" w:space="0" w:color="auto"/>
              <w:right w:val="single" w:sz="4" w:space="0" w:color="auto"/>
            </w:tcBorders>
            <w:shd w:val="clear" w:color="auto" w:fill="auto"/>
            <w:noWrap/>
            <w:vAlign w:val="bottom"/>
            <w:hideMark/>
          </w:tcPr>
          <w:p w14:paraId="02F30D57"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1,438.40 </w:t>
            </w:r>
          </w:p>
        </w:tc>
      </w:tr>
      <w:tr w:rsidR="00C8488E" w:rsidRPr="00C8488E" w14:paraId="1589F259"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6CC78FF"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733202  RECONEXION DE TOMA D</w:t>
            </w:r>
          </w:p>
        </w:tc>
        <w:tc>
          <w:tcPr>
            <w:tcW w:w="1300" w:type="dxa"/>
            <w:tcBorders>
              <w:top w:val="nil"/>
              <w:left w:val="nil"/>
              <w:bottom w:val="single" w:sz="4" w:space="0" w:color="auto"/>
              <w:right w:val="single" w:sz="4" w:space="0" w:color="auto"/>
            </w:tcBorders>
            <w:shd w:val="clear" w:color="auto" w:fill="auto"/>
            <w:noWrap/>
            <w:vAlign w:val="bottom"/>
            <w:hideMark/>
          </w:tcPr>
          <w:p w14:paraId="5D4AB18A"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57,730.26 </w:t>
            </w:r>
          </w:p>
        </w:tc>
      </w:tr>
      <w:tr w:rsidR="00C8488E" w:rsidRPr="00C8488E" w14:paraId="3256BBF3"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822F36E"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733210  PAGOS POR TRABAJOS V</w:t>
            </w:r>
          </w:p>
        </w:tc>
        <w:tc>
          <w:tcPr>
            <w:tcW w:w="1300" w:type="dxa"/>
            <w:tcBorders>
              <w:top w:val="nil"/>
              <w:left w:val="nil"/>
              <w:bottom w:val="single" w:sz="4" w:space="0" w:color="auto"/>
              <w:right w:val="single" w:sz="4" w:space="0" w:color="auto"/>
            </w:tcBorders>
            <w:shd w:val="clear" w:color="auto" w:fill="auto"/>
            <w:noWrap/>
            <w:vAlign w:val="bottom"/>
            <w:hideMark/>
          </w:tcPr>
          <w:p w14:paraId="1FE1BE85"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1,440.36 </w:t>
            </w:r>
          </w:p>
        </w:tc>
      </w:tr>
      <w:tr w:rsidR="00C8488E" w:rsidRPr="00C8488E" w14:paraId="4C76611C"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47525A1"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733214  SOU AGUA PARA PIPAS</w:t>
            </w:r>
          </w:p>
        </w:tc>
        <w:tc>
          <w:tcPr>
            <w:tcW w:w="1300" w:type="dxa"/>
            <w:tcBorders>
              <w:top w:val="nil"/>
              <w:left w:val="nil"/>
              <w:bottom w:val="single" w:sz="4" w:space="0" w:color="auto"/>
              <w:right w:val="single" w:sz="4" w:space="0" w:color="auto"/>
            </w:tcBorders>
            <w:shd w:val="clear" w:color="auto" w:fill="auto"/>
            <w:noWrap/>
            <w:vAlign w:val="bottom"/>
            <w:hideMark/>
          </w:tcPr>
          <w:p w14:paraId="5D316ED9"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45,309.67 </w:t>
            </w:r>
          </w:p>
        </w:tc>
      </w:tr>
      <w:tr w:rsidR="00C8488E" w:rsidRPr="00C8488E" w14:paraId="43E344B2"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47846AF"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733215  SOU TRANSPORTE AGUA</w:t>
            </w:r>
          </w:p>
        </w:tc>
        <w:tc>
          <w:tcPr>
            <w:tcW w:w="1300" w:type="dxa"/>
            <w:tcBorders>
              <w:top w:val="nil"/>
              <w:left w:val="nil"/>
              <w:bottom w:val="single" w:sz="4" w:space="0" w:color="auto"/>
              <w:right w:val="single" w:sz="4" w:space="0" w:color="auto"/>
            </w:tcBorders>
            <w:shd w:val="clear" w:color="auto" w:fill="auto"/>
            <w:noWrap/>
            <w:vAlign w:val="bottom"/>
            <w:hideMark/>
          </w:tcPr>
          <w:p w14:paraId="453CADC5"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9,410.32 </w:t>
            </w:r>
          </w:p>
        </w:tc>
      </w:tr>
      <w:tr w:rsidR="00C8488E" w:rsidRPr="00C8488E" w14:paraId="2849F6E3"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0CF2A3F"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733216  SOU LIMPIEZA DESCARG</w:t>
            </w:r>
          </w:p>
        </w:tc>
        <w:tc>
          <w:tcPr>
            <w:tcW w:w="1300" w:type="dxa"/>
            <w:tcBorders>
              <w:top w:val="nil"/>
              <w:left w:val="nil"/>
              <w:bottom w:val="single" w:sz="4" w:space="0" w:color="auto"/>
              <w:right w:val="single" w:sz="4" w:space="0" w:color="auto"/>
            </w:tcBorders>
            <w:shd w:val="clear" w:color="auto" w:fill="auto"/>
            <w:noWrap/>
            <w:vAlign w:val="bottom"/>
            <w:hideMark/>
          </w:tcPr>
          <w:p w14:paraId="2694749A"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17,821.44 </w:t>
            </w:r>
          </w:p>
        </w:tc>
      </w:tr>
      <w:tr w:rsidR="00C8488E" w:rsidRPr="00C8488E" w14:paraId="1163A1EA"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891379F"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733301  CARTA DE FACTIBILIDAD</w:t>
            </w:r>
          </w:p>
        </w:tc>
        <w:tc>
          <w:tcPr>
            <w:tcW w:w="1300" w:type="dxa"/>
            <w:tcBorders>
              <w:top w:val="nil"/>
              <w:left w:val="nil"/>
              <w:bottom w:val="single" w:sz="4" w:space="0" w:color="auto"/>
              <w:right w:val="single" w:sz="4" w:space="0" w:color="auto"/>
            </w:tcBorders>
            <w:shd w:val="clear" w:color="auto" w:fill="auto"/>
            <w:noWrap/>
            <w:vAlign w:val="bottom"/>
            <w:hideMark/>
          </w:tcPr>
          <w:p w14:paraId="360FA617"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418.62 </w:t>
            </w:r>
          </w:p>
        </w:tc>
      </w:tr>
      <w:tr w:rsidR="00C8488E" w:rsidRPr="00C8488E" w14:paraId="40809376"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6475484"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733501  RECARGOS</w:t>
            </w:r>
          </w:p>
        </w:tc>
        <w:tc>
          <w:tcPr>
            <w:tcW w:w="1300" w:type="dxa"/>
            <w:tcBorders>
              <w:top w:val="nil"/>
              <w:left w:val="nil"/>
              <w:bottom w:val="single" w:sz="4" w:space="0" w:color="auto"/>
              <w:right w:val="single" w:sz="4" w:space="0" w:color="auto"/>
            </w:tcBorders>
            <w:shd w:val="clear" w:color="auto" w:fill="auto"/>
            <w:noWrap/>
            <w:vAlign w:val="bottom"/>
            <w:hideMark/>
          </w:tcPr>
          <w:p w14:paraId="698222DE"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63,805.36 </w:t>
            </w:r>
          </w:p>
        </w:tc>
      </w:tr>
      <w:tr w:rsidR="00C8488E" w:rsidRPr="00C8488E" w14:paraId="4529070A"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FA5F687"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733502  MULTAS</w:t>
            </w:r>
          </w:p>
        </w:tc>
        <w:tc>
          <w:tcPr>
            <w:tcW w:w="1300" w:type="dxa"/>
            <w:tcBorders>
              <w:top w:val="nil"/>
              <w:left w:val="nil"/>
              <w:bottom w:val="single" w:sz="4" w:space="0" w:color="auto"/>
              <w:right w:val="single" w:sz="4" w:space="0" w:color="auto"/>
            </w:tcBorders>
            <w:shd w:val="clear" w:color="auto" w:fill="auto"/>
            <w:noWrap/>
            <w:vAlign w:val="bottom"/>
            <w:hideMark/>
          </w:tcPr>
          <w:p w14:paraId="3CEF58A8"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10,450.67 </w:t>
            </w:r>
          </w:p>
        </w:tc>
      </w:tr>
      <w:tr w:rsidR="00C8488E" w:rsidRPr="00C8488E" w14:paraId="2463940F"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1FFD496"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790116  INTERESES BANCARIOS</w:t>
            </w:r>
          </w:p>
        </w:tc>
        <w:tc>
          <w:tcPr>
            <w:tcW w:w="1300" w:type="dxa"/>
            <w:tcBorders>
              <w:top w:val="nil"/>
              <w:left w:val="nil"/>
              <w:bottom w:val="single" w:sz="4" w:space="0" w:color="auto"/>
              <w:right w:val="single" w:sz="4" w:space="0" w:color="auto"/>
            </w:tcBorders>
            <w:shd w:val="clear" w:color="auto" w:fill="auto"/>
            <w:noWrap/>
            <w:vAlign w:val="bottom"/>
            <w:hideMark/>
          </w:tcPr>
          <w:p w14:paraId="5E8B630B"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158,237.87 </w:t>
            </w:r>
          </w:p>
        </w:tc>
      </w:tr>
      <w:tr w:rsidR="00C8488E" w:rsidRPr="00C8488E" w14:paraId="4199ECDC" w14:textId="77777777" w:rsidTr="00C8488E">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B33CEFB" w14:textId="77777777" w:rsidR="00C8488E" w:rsidRPr="00C8488E" w:rsidRDefault="00C8488E" w:rsidP="00C8488E">
            <w:pPr>
              <w:spacing w:after="0" w:line="240" w:lineRule="auto"/>
              <w:rPr>
                <w:rFonts w:eastAsia="Times New Roman" w:cs="Calibri"/>
                <w:sz w:val="18"/>
                <w:szCs w:val="18"/>
                <w:lang w:eastAsia="es-MX"/>
              </w:rPr>
            </w:pPr>
            <w:r w:rsidRPr="00C8488E">
              <w:rPr>
                <w:rFonts w:eastAsia="Times New Roman" w:cs="Calibri"/>
                <w:sz w:val="18"/>
                <w:szCs w:val="18"/>
                <w:lang w:eastAsia="es-MX"/>
              </w:rPr>
              <w:t>**       799901  DIFEREN POR REDONDEO</w:t>
            </w:r>
          </w:p>
        </w:tc>
        <w:tc>
          <w:tcPr>
            <w:tcW w:w="1300" w:type="dxa"/>
            <w:tcBorders>
              <w:top w:val="nil"/>
              <w:left w:val="nil"/>
              <w:bottom w:val="single" w:sz="4" w:space="0" w:color="auto"/>
              <w:right w:val="single" w:sz="4" w:space="0" w:color="auto"/>
            </w:tcBorders>
            <w:shd w:val="clear" w:color="auto" w:fill="auto"/>
            <w:noWrap/>
            <w:vAlign w:val="bottom"/>
            <w:hideMark/>
          </w:tcPr>
          <w:p w14:paraId="2D982A42" w14:textId="77777777" w:rsidR="00C8488E" w:rsidRPr="00C8488E" w:rsidRDefault="00C8488E" w:rsidP="00C8488E">
            <w:pPr>
              <w:spacing w:after="0" w:line="240" w:lineRule="auto"/>
              <w:jc w:val="right"/>
              <w:rPr>
                <w:rFonts w:eastAsia="Times New Roman" w:cs="Calibri"/>
                <w:sz w:val="18"/>
                <w:szCs w:val="18"/>
                <w:lang w:eastAsia="es-MX"/>
              </w:rPr>
            </w:pPr>
            <w:r w:rsidRPr="00C8488E">
              <w:rPr>
                <w:rFonts w:eastAsia="Times New Roman" w:cs="Calibri"/>
                <w:sz w:val="18"/>
                <w:szCs w:val="18"/>
                <w:lang w:eastAsia="es-MX"/>
              </w:rPr>
              <w:t xml:space="preserve">4,524.13 </w:t>
            </w:r>
          </w:p>
        </w:tc>
      </w:tr>
    </w:tbl>
    <w:p w14:paraId="49944D1D" w14:textId="77777777" w:rsidR="00C8488E" w:rsidRPr="001119B0" w:rsidRDefault="00C8488E" w:rsidP="004579B6">
      <w:pPr>
        <w:spacing w:after="0" w:line="240" w:lineRule="auto"/>
        <w:jc w:val="both"/>
        <w:rPr>
          <w:rFonts w:eastAsia="Times New Roman" w:cs="Calibri"/>
          <w:b/>
          <w:color w:val="000000"/>
          <w:sz w:val="20"/>
          <w:szCs w:val="20"/>
          <w:u w:val="single"/>
          <w:lang w:eastAsia="es-MX"/>
        </w:rPr>
      </w:pPr>
    </w:p>
    <w:p w14:paraId="62632DF8" w14:textId="77777777" w:rsidR="004D60E2" w:rsidRDefault="004D60E2" w:rsidP="00D95EE0">
      <w:pPr>
        <w:spacing w:after="0" w:line="240" w:lineRule="auto"/>
        <w:jc w:val="both"/>
        <w:rPr>
          <w:rFonts w:ascii="Arial" w:hAnsi="Arial" w:cs="Arial"/>
          <w:sz w:val="18"/>
          <w:szCs w:val="16"/>
        </w:rPr>
      </w:pPr>
    </w:p>
    <w:p w14:paraId="325061A6" w14:textId="273EA3D0" w:rsidR="00D95EE0" w:rsidRPr="0072269E" w:rsidRDefault="00D95EE0" w:rsidP="00D95EE0">
      <w:pPr>
        <w:spacing w:after="0" w:line="240" w:lineRule="auto"/>
        <w:jc w:val="both"/>
        <w:rPr>
          <w:rFonts w:eastAsia="Times New Roman" w:cs="Calibri"/>
          <w:b/>
          <w:color w:val="000000"/>
          <w:sz w:val="18"/>
          <w:lang w:eastAsia="es-MX"/>
        </w:rPr>
      </w:pPr>
      <w:r w:rsidRPr="00A02C53">
        <w:rPr>
          <w:rFonts w:ascii="Arial" w:hAnsi="Arial" w:cs="Arial"/>
          <w:sz w:val="18"/>
          <w:szCs w:val="16"/>
        </w:rPr>
        <w:lastRenderedPageBreak/>
        <w:t xml:space="preserve">Respecto a la recaudación por ingresos por el servicio de agua y alcantarillado se recaudaron </w:t>
      </w:r>
      <w:r w:rsidR="00A87F89">
        <w:rPr>
          <w:rFonts w:ascii="Arial" w:hAnsi="Arial" w:cs="Arial"/>
          <w:sz w:val="18"/>
          <w:szCs w:val="16"/>
        </w:rPr>
        <w:t xml:space="preserve">en </w:t>
      </w:r>
      <w:r>
        <w:rPr>
          <w:rFonts w:ascii="Arial" w:hAnsi="Arial" w:cs="Arial"/>
          <w:sz w:val="18"/>
          <w:szCs w:val="16"/>
        </w:rPr>
        <w:t>el mes</w:t>
      </w:r>
      <w:r w:rsidRPr="00A02C53">
        <w:rPr>
          <w:rFonts w:ascii="Arial" w:hAnsi="Arial" w:cs="Arial"/>
          <w:sz w:val="18"/>
          <w:szCs w:val="16"/>
        </w:rPr>
        <w:t xml:space="preserve"> de </w:t>
      </w:r>
      <w:r w:rsidR="00A87F89">
        <w:rPr>
          <w:rFonts w:ascii="Arial" w:hAnsi="Arial" w:cs="Arial"/>
          <w:sz w:val="18"/>
          <w:szCs w:val="16"/>
        </w:rPr>
        <w:t>Mayo</w:t>
      </w:r>
      <w:r w:rsidRPr="00A02C53">
        <w:rPr>
          <w:rFonts w:ascii="Arial" w:hAnsi="Arial" w:cs="Arial"/>
          <w:sz w:val="18"/>
          <w:szCs w:val="16"/>
        </w:rPr>
        <w:t xml:space="preserve"> la cantidad de  </w:t>
      </w:r>
      <w:r w:rsidRPr="00C74529">
        <w:rPr>
          <w:rFonts w:asciiTheme="minorHAnsi" w:hAnsiTheme="minorHAnsi" w:cstheme="minorHAnsi"/>
          <w:b/>
          <w:sz w:val="18"/>
          <w:szCs w:val="16"/>
          <w:u w:val="single"/>
        </w:rPr>
        <w:t xml:space="preserve">$ </w:t>
      </w:r>
      <w:r w:rsidR="00033A36">
        <w:rPr>
          <w:rFonts w:asciiTheme="minorHAnsi" w:hAnsiTheme="minorHAnsi" w:cstheme="minorHAnsi"/>
          <w:b/>
          <w:sz w:val="18"/>
          <w:szCs w:val="16"/>
          <w:u w:val="single"/>
        </w:rPr>
        <w:t>4</w:t>
      </w:r>
      <w:r w:rsidR="0072269E" w:rsidRPr="003C2B9B">
        <w:rPr>
          <w:rFonts w:eastAsia="Times New Roman" w:cs="Calibri"/>
          <w:b/>
          <w:color w:val="000000"/>
          <w:sz w:val="20"/>
          <w:szCs w:val="20"/>
          <w:u w:val="single"/>
          <w:lang w:eastAsia="es-MX"/>
        </w:rPr>
        <w:t xml:space="preserve">, </w:t>
      </w:r>
      <w:r w:rsidR="00033A36">
        <w:rPr>
          <w:rFonts w:eastAsia="Times New Roman" w:cs="Calibri"/>
          <w:b/>
          <w:color w:val="000000"/>
          <w:sz w:val="20"/>
          <w:szCs w:val="20"/>
          <w:u w:val="single"/>
          <w:lang w:eastAsia="es-MX"/>
        </w:rPr>
        <w:t>563</w:t>
      </w:r>
      <w:r w:rsidR="0072269E" w:rsidRPr="003C2B9B">
        <w:rPr>
          <w:rFonts w:eastAsia="Times New Roman" w:cs="Calibri"/>
          <w:b/>
          <w:color w:val="000000"/>
          <w:sz w:val="20"/>
          <w:szCs w:val="20"/>
          <w:u w:val="single"/>
          <w:lang w:eastAsia="es-MX"/>
        </w:rPr>
        <w:t>,</w:t>
      </w:r>
      <w:r w:rsidR="00033A36">
        <w:rPr>
          <w:rFonts w:eastAsia="Times New Roman" w:cs="Calibri"/>
          <w:b/>
          <w:color w:val="000000"/>
          <w:sz w:val="20"/>
          <w:szCs w:val="20"/>
          <w:u w:val="single"/>
          <w:lang w:eastAsia="es-MX"/>
        </w:rPr>
        <w:t>460</w:t>
      </w:r>
      <w:r w:rsidR="0072269E" w:rsidRPr="003C2B9B">
        <w:rPr>
          <w:rFonts w:eastAsia="Times New Roman" w:cs="Calibri"/>
          <w:b/>
          <w:color w:val="000000"/>
          <w:sz w:val="20"/>
          <w:szCs w:val="20"/>
          <w:u w:val="single"/>
          <w:lang w:eastAsia="es-MX"/>
        </w:rPr>
        <w:t>.</w:t>
      </w:r>
      <w:r w:rsidR="00033A36">
        <w:rPr>
          <w:rFonts w:eastAsia="Times New Roman" w:cs="Calibri"/>
          <w:b/>
          <w:color w:val="000000"/>
          <w:sz w:val="20"/>
          <w:szCs w:val="20"/>
          <w:u w:val="single"/>
          <w:lang w:eastAsia="es-MX"/>
        </w:rPr>
        <w:t>27</w:t>
      </w:r>
      <w:r w:rsidR="003C2B9B" w:rsidRPr="003C2B9B">
        <w:rPr>
          <w:rFonts w:eastAsia="Times New Roman" w:cs="Calibri"/>
          <w:b/>
          <w:color w:val="000000"/>
          <w:sz w:val="20"/>
          <w:szCs w:val="20"/>
          <w:u w:val="single"/>
          <w:lang w:eastAsia="es-MX"/>
        </w:rPr>
        <w:t xml:space="preserve"> </w:t>
      </w:r>
      <w:r w:rsidRPr="00D95EE0">
        <w:rPr>
          <w:rFonts w:eastAsia="Times New Roman" w:cs="Calibri"/>
          <w:color w:val="000000"/>
          <w:sz w:val="18"/>
          <w:lang w:eastAsia="es-MX"/>
        </w:rPr>
        <w:t xml:space="preserve"> </w:t>
      </w:r>
      <w:r>
        <w:rPr>
          <w:rFonts w:eastAsia="Times New Roman" w:cs="Calibri"/>
          <w:color w:val="000000"/>
          <w:sz w:val="18"/>
          <w:lang w:eastAsia="es-MX"/>
        </w:rPr>
        <w:t>p</w:t>
      </w:r>
      <w:r w:rsidRPr="00A02C53">
        <w:rPr>
          <w:rFonts w:eastAsia="Times New Roman" w:cs="Calibri"/>
          <w:color w:val="000000"/>
          <w:sz w:val="18"/>
          <w:szCs w:val="16"/>
          <w:lang w:eastAsia="es-MX"/>
        </w:rPr>
        <w:t xml:space="preserve">or Intereses  </w:t>
      </w:r>
      <w:r w:rsidRPr="00033A36">
        <w:rPr>
          <w:rFonts w:eastAsia="Times New Roman" w:cs="Calibri"/>
          <w:b/>
          <w:color w:val="000000"/>
          <w:sz w:val="20"/>
          <w:szCs w:val="16"/>
          <w:u w:val="single"/>
          <w:lang w:eastAsia="es-MX"/>
        </w:rPr>
        <w:t>$</w:t>
      </w:r>
      <w:r w:rsidRPr="00033A36">
        <w:rPr>
          <w:b/>
          <w:sz w:val="20"/>
          <w:szCs w:val="16"/>
          <w:u w:val="single"/>
        </w:rPr>
        <w:t xml:space="preserve"> </w:t>
      </w:r>
      <w:r w:rsidR="0072269E" w:rsidRPr="00033A36">
        <w:rPr>
          <w:rFonts w:eastAsia="Times New Roman" w:cs="Calibri"/>
          <w:b/>
          <w:color w:val="000000"/>
          <w:sz w:val="18"/>
          <w:u w:val="single"/>
          <w:lang w:eastAsia="es-MX"/>
        </w:rPr>
        <w:t>1</w:t>
      </w:r>
      <w:r w:rsidR="00033A36" w:rsidRPr="00033A36">
        <w:rPr>
          <w:rFonts w:eastAsia="Times New Roman" w:cs="Calibri"/>
          <w:b/>
          <w:color w:val="000000"/>
          <w:sz w:val="18"/>
          <w:u w:val="single"/>
          <w:lang w:eastAsia="es-MX"/>
        </w:rPr>
        <w:t>54</w:t>
      </w:r>
      <w:r w:rsidR="0072269E" w:rsidRPr="00033A36">
        <w:rPr>
          <w:rFonts w:eastAsia="Times New Roman" w:cs="Calibri"/>
          <w:b/>
          <w:color w:val="000000"/>
          <w:sz w:val="18"/>
          <w:u w:val="single"/>
          <w:lang w:eastAsia="es-MX"/>
        </w:rPr>
        <w:t>,0</w:t>
      </w:r>
      <w:r w:rsidR="00033A36" w:rsidRPr="00033A36">
        <w:rPr>
          <w:rFonts w:eastAsia="Times New Roman" w:cs="Calibri"/>
          <w:b/>
          <w:color w:val="000000"/>
          <w:sz w:val="18"/>
          <w:u w:val="single"/>
          <w:lang w:eastAsia="es-MX"/>
        </w:rPr>
        <w:t>50.75</w:t>
      </w:r>
      <w:r w:rsidR="0072269E" w:rsidRPr="0072269E">
        <w:rPr>
          <w:rFonts w:eastAsia="Times New Roman" w:cs="Calibri"/>
          <w:b/>
          <w:color w:val="000000"/>
          <w:sz w:val="18"/>
          <w:lang w:eastAsia="es-MX"/>
        </w:rPr>
        <w:t xml:space="preserve"> </w:t>
      </w:r>
      <w:r w:rsidRPr="00B61547">
        <w:rPr>
          <w:rFonts w:eastAsia="Times New Roman" w:cs="Calibri"/>
          <w:b/>
          <w:color w:val="000000"/>
          <w:sz w:val="18"/>
          <w:lang w:eastAsia="es-MX"/>
        </w:rPr>
        <w:t xml:space="preserve"> </w:t>
      </w:r>
      <w:r w:rsidR="00B61547" w:rsidRPr="00B61547">
        <w:rPr>
          <w:rFonts w:eastAsia="Times New Roman" w:cs="Calibri"/>
          <w:b/>
          <w:color w:val="000000"/>
          <w:sz w:val="18"/>
          <w:lang w:eastAsia="es-MX"/>
        </w:rPr>
        <w:t xml:space="preserve"> </w:t>
      </w:r>
      <w:r w:rsidRPr="00A02C53">
        <w:rPr>
          <w:rFonts w:eastAsia="Times New Roman" w:cs="Calibri"/>
          <w:color w:val="000000"/>
          <w:sz w:val="18"/>
          <w:szCs w:val="16"/>
          <w:lang w:eastAsia="es-MX"/>
        </w:rPr>
        <w:t>(El total de Ingresos No tiene IVA) total del mes son</w:t>
      </w:r>
      <w:r>
        <w:rPr>
          <w:rFonts w:eastAsia="Times New Roman" w:cs="Calibri"/>
          <w:color w:val="000000"/>
          <w:sz w:val="18"/>
          <w:szCs w:val="16"/>
          <w:lang w:eastAsia="es-MX"/>
        </w:rPr>
        <w:t xml:space="preserve"> </w:t>
      </w:r>
      <w:r w:rsidRPr="00A02C53">
        <w:rPr>
          <w:rFonts w:eastAsia="Times New Roman" w:cs="Calibri"/>
          <w:color w:val="000000"/>
          <w:sz w:val="18"/>
          <w:szCs w:val="16"/>
          <w:lang w:eastAsia="es-MX"/>
        </w:rPr>
        <w:t xml:space="preserve"> </w:t>
      </w:r>
      <w:r w:rsidRPr="00033A36">
        <w:rPr>
          <w:rFonts w:eastAsia="Times New Roman" w:cs="Calibri"/>
          <w:b/>
          <w:color w:val="000000"/>
          <w:sz w:val="18"/>
          <w:szCs w:val="16"/>
          <w:u w:val="single"/>
          <w:lang w:eastAsia="es-MX"/>
        </w:rPr>
        <w:t xml:space="preserve">$ </w:t>
      </w:r>
      <w:r w:rsidR="00033A36" w:rsidRPr="00033A36">
        <w:rPr>
          <w:rFonts w:eastAsia="Times New Roman" w:cs="Calibri"/>
          <w:b/>
          <w:bCs/>
          <w:sz w:val="18"/>
          <w:szCs w:val="18"/>
          <w:u w:val="single"/>
          <w:lang w:eastAsia="es-MX"/>
        </w:rPr>
        <w:t>4, 717,511.02</w:t>
      </w:r>
    </w:p>
    <w:p w14:paraId="3FD40E3C" w14:textId="77777777" w:rsidR="00C74529" w:rsidRDefault="00C74529" w:rsidP="00D95EE0">
      <w:pPr>
        <w:spacing w:after="0" w:line="240" w:lineRule="auto"/>
        <w:jc w:val="both"/>
        <w:rPr>
          <w:rFonts w:eastAsia="Times New Roman" w:cs="Calibri"/>
          <w:b/>
          <w:color w:val="000000"/>
          <w:sz w:val="18"/>
          <w:szCs w:val="16"/>
          <w:u w:val="single"/>
          <w:lang w:eastAsia="es-MX"/>
        </w:rPr>
      </w:pPr>
    </w:p>
    <w:p w14:paraId="1D08D7D5" w14:textId="77777777" w:rsidR="00C74529" w:rsidRDefault="00C74529" w:rsidP="00D95EE0">
      <w:pPr>
        <w:spacing w:after="0" w:line="240" w:lineRule="auto"/>
        <w:jc w:val="both"/>
        <w:rPr>
          <w:rFonts w:eastAsia="Times New Roman" w:cs="Calibri"/>
          <w:b/>
          <w:bCs/>
          <w:color w:val="000000"/>
          <w:sz w:val="20"/>
          <w:lang w:eastAsia="es-MX"/>
        </w:rPr>
      </w:pPr>
    </w:p>
    <w:tbl>
      <w:tblPr>
        <w:tblW w:w="5580" w:type="dxa"/>
        <w:tblCellMar>
          <w:left w:w="70" w:type="dxa"/>
          <w:right w:w="70" w:type="dxa"/>
        </w:tblCellMar>
        <w:tblLook w:val="04A0" w:firstRow="1" w:lastRow="0" w:firstColumn="1" w:lastColumn="0" w:noHBand="0" w:noVBand="1"/>
      </w:tblPr>
      <w:tblGrid>
        <w:gridCol w:w="4280"/>
        <w:gridCol w:w="1300"/>
      </w:tblGrid>
      <w:tr w:rsidR="00033A36" w:rsidRPr="00033A36" w14:paraId="68B99E63" w14:textId="77777777" w:rsidTr="00033A36">
        <w:trPr>
          <w:trHeight w:val="300"/>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F0A1F" w14:textId="77777777" w:rsidR="00033A36" w:rsidRPr="00033A36" w:rsidRDefault="00033A36" w:rsidP="00033A36">
            <w:pPr>
              <w:spacing w:after="0" w:line="240" w:lineRule="auto"/>
              <w:jc w:val="center"/>
              <w:rPr>
                <w:rFonts w:eastAsia="Times New Roman" w:cs="Calibri"/>
                <w:b/>
                <w:bCs/>
                <w:sz w:val="18"/>
                <w:szCs w:val="18"/>
                <w:lang w:eastAsia="es-MX"/>
              </w:rPr>
            </w:pPr>
            <w:r w:rsidRPr="00033A36">
              <w:rPr>
                <w:rFonts w:eastAsia="Times New Roman" w:cs="Calibri"/>
                <w:b/>
                <w:bCs/>
                <w:sz w:val="18"/>
                <w:szCs w:val="18"/>
                <w:lang w:eastAsia="es-MX"/>
              </w:rPr>
              <w:t>INGRESOS MAYO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CE42DB0" w14:textId="77777777" w:rsidR="00033A36" w:rsidRPr="00033A36" w:rsidRDefault="00033A36" w:rsidP="00033A36">
            <w:pPr>
              <w:spacing w:after="0" w:line="240" w:lineRule="auto"/>
              <w:jc w:val="center"/>
              <w:rPr>
                <w:rFonts w:eastAsia="Times New Roman" w:cs="Calibri"/>
                <w:b/>
                <w:bCs/>
                <w:sz w:val="18"/>
                <w:szCs w:val="18"/>
                <w:lang w:eastAsia="es-MX"/>
              </w:rPr>
            </w:pPr>
            <w:r w:rsidRPr="00033A36">
              <w:rPr>
                <w:rFonts w:eastAsia="Times New Roman" w:cs="Calibri"/>
                <w:b/>
                <w:bCs/>
                <w:sz w:val="18"/>
                <w:szCs w:val="18"/>
                <w:lang w:eastAsia="es-MX"/>
              </w:rPr>
              <w:t>IMPORTE</w:t>
            </w:r>
          </w:p>
        </w:tc>
      </w:tr>
      <w:tr w:rsidR="00033A36" w:rsidRPr="00033A36" w14:paraId="29B220EB"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3FE39EC" w14:textId="77777777" w:rsidR="00033A36" w:rsidRPr="00033A36" w:rsidRDefault="00033A36" w:rsidP="00033A36">
            <w:pPr>
              <w:spacing w:after="0" w:line="240" w:lineRule="auto"/>
              <w:jc w:val="center"/>
              <w:rPr>
                <w:rFonts w:eastAsia="Times New Roman" w:cs="Calibri"/>
                <w:b/>
                <w:bCs/>
                <w:sz w:val="18"/>
                <w:szCs w:val="18"/>
                <w:lang w:eastAsia="es-MX"/>
              </w:rPr>
            </w:pPr>
            <w:r w:rsidRPr="00033A36">
              <w:rPr>
                <w:rFonts w:eastAsia="Times New Roman" w:cs="Calibri"/>
                <w:b/>
                <w:bCs/>
                <w:sz w:val="18"/>
                <w:szCs w:val="18"/>
                <w:lang w:eastAsia="es-MX"/>
              </w:rPr>
              <w:t>INGRESOS MENSUALES</w:t>
            </w:r>
          </w:p>
        </w:tc>
        <w:tc>
          <w:tcPr>
            <w:tcW w:w="1300" w:type="dxa"/>
            <w:tcBorders>
              <w:top w:val="nil"/>
              <w:left w:val="nil"/>
              <w:bottom w:val="single" w:sz="4" w:space="0" w:color="auto"/>
              <w:right w:val="single" w:sz="4" w:space="0" w:color="auto"/>
            </w:tcBorders>
            <w:shd w:val="clear" w:color="auto" w:fill="auto"/>
            <w:noWrap/>
            <w:vAlign w:val="bottom"/>
            <w:hideMark/>
          </w:tcPr>
          <w:p w14:paraId="3B00D32C" w14:textId="77777777" w:rsidR="00033A36" w:rsidRPr="00033A36" w:rsidRDefault="00033A36" w:rsidP="00033A36">
            <w:pPr>
              <w:spacing w:after="0" w:line="240" w:lineRule="auto"/>
              <w:jc w:val="right"/>
              <w:rPr>
                <w:rFonts w:eastAsia="Times New Roman" w:cs="Calibri"/>
                <w:b/>
                <w:bCs/>
                <w:sz w:val="18"/>
                <w:szCs w:val="18"/>
                <w:lang w:eastAsia="es-MX"/>
              </w:rPr>
            </w:pPr>
            <w:r w:rsidRPr="00033A36">
              <w:rPr>
                <w:rFonts w:eastAsia="Times New Roman" w:cs="Calibri"/>
                <w:b/>
                <w:bCs/>
                <w:sz w:val="18"/>
                <w:szCs w:val="18"/>
                <w:lang w:eastAsia="es-MX"/>
              </w:rPr>
              <w:t xml:space="preserve">4,717,511.02 </w:t>
            </w:r>
          </w:p>
        </w:tc>
      </w:tr>
      <w:tr w:rsidR="00033A36" w:rsidRPr="00033A36" w14:paraId="082765A0"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1A59A5C"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732101  SERV MEDIDO AGUA POT</w:t>
            </w:r>
          </w:p>
        </w:tc>
        <w:tc>
          <w:tcPr>
            <w:tcW w:w="1300" w:type="dxa"/>
            <w:tcBorders>
              <w:top w:val="nil"/>
              <w:left w:val="nil"/>
              <w:bottom w:val="single" w:sz="4" w:space="0" w:color="auto"/>
              <w:right w:val="single" w:sz="4" w:space="0" w:color="auto"/>
            </w:tcBorders>
            <w:shd w:val="clear" w:color="auto" w:fill="auto"/>
            <w:noWrap/>
            <w:vAlign w:val="bottom"/>
            <w:hideMark/>
          </w:tcPr>
          <w:p w14:paraId="391F7DBC"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1,519,967.29 </w:t>
            </w:r>
          </w:p>
        </w:tc>
      </w:tr>
      <w:tr w:rsidR="00033A36" w:rsidRPr="00033A36" w14:paraId="68C2F588"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A7253CF"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732102  CF SERV AGUA POT S/M</w:t>
            </w:r>
          </w:p>
        </w:tc>
        <w:tc>
          <w:tcPr>
            <w:tcW w:w="1300" w:type="dxa"/>
            <w:tcBorders>
              <w:top w:val="nil"/>
              <w:left w:val="nil"/>
              <w:bottom w:val="single" w:sz="4" w:space="0" w:color="auto"/>
              <w:right w:val="single" w:sz="4" w:space="0" w:color="auto"/>
            </w:tcBorders>
            <w:shd w:val="clear" w:color="auto" w:fill="auto"/>
            <w:noWrap/>
            <w:vAlign w:val="bottom"/>
            <w:hideMark/>
          </w:tcPr>
          <w:p w14:paraId="3F061E3E"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188,128.89 </w:t>
            </w:r>
          </w:p>
        </w:tc>
      </w:tr>
      <w:tr w:rsidR="00033A36" w:rsidRPr="00033A36" w14:paraId="13DCFF0D"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A52476A"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732105  SER MD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618A5B4A"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1,293,162.99 </w:t>
            </w:r>
          </w:p>
        </w:tc>
      </w:tr>
      <w:tr w:rsidR="00033A36" w:rsidRPr="00033A36" w14:paraId="3512F064"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20314F0C"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732106  SER MED AGUA POT ANT</w:t>
            </w:r>
          </w:p>
        </w:tc>
        <w:tc>
          <w:tcPr>
            <w:tcW w:w="1300" w:type="dxa"/>
            <w:tcBorders>
              <w:top w:val="nil"/>
              <w:left w:val="nil"/>
              <w:bottom w:val="single" w:sz="4" w:space="0" w:color="auto"/>
              <w:right w:val="single" w:sz="4" w:space="0" w:color="auto"/>
            </w:tcBorders>
            <w:shd w:val="clear" w:color="auto" w:fill="auto"/>
            <w:noWrap/>
            <w:vAlign w:val="bottom"/>
            <w:hideMark/>
          </w:tcPr>
          <w:p w14:paraId="1EB2311D"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90,689.85 </w:t>
            </w:r>
          </w:p>
        </w:tc>
      </w:tr>
      <w:tr w:rsidR="00033A36" w:rsidRPr="00033A36" w14:paraId="1F908FED"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29CF16A"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732107  CF SERV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49E6351E"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260,444.42 </w:t>
            </w:r>
          </w:p>
        </w:tc>
      </w:tr>
      <w:tr w:rsidR="00033A36" w:rsidRPr="00033A36" w14:paraId="4ED5D9BB"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7EE2A47"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732201  SERV ALCANTARILL VIG</w:t>
            </w:r>
          </w:p>
        </w:tc>
        <w:tc>
          <w:tcPr>
            <w:tcW w:w="1300" w:type="dxa"/>
            <w:tcBorders>
              <w:top w:val="nil"/>
              <w:left w:val="nil"/>
              <w:bottom w:val="single" w:sz="4" w:space="0" w:color="auto"/>
              <w:right w:val="single" w:sz="4" w:space="0" w:color="auto"/>
            </w:tcBorders>
            <w:shd w:val="clear" w:color="auto" w:fill="auto"/>
            <w:noWrap/>
            <w:vAlign w:val="bottom"/>
            <w:hideMark/>
          </w:tcPr>
          <w:p w14:paraId="56D89B97"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113,751.16 </w:t>
            </w:r>
          </w:p>
        </w:tc>
      </w:tr>
      <w:tr w:rsidR="00033A36" w:rsidRPr="00033A36" w14:paraId="3D6E478B"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D0EA7A8"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732202  SERV ALCANTARILL REZ</w:t>
            </w:r>
          </w:p>
        </w:tc>
        <w:tc>
          <w:tcPr>
            <w:tcW w:w="1300" w:type="dxa"/>
            <w:tcBorders>
              <w:top w:val="nil"/>
              <w:left w:val="nil"/>
              <w:bottom w:val="single" w:sz="4" w:space="0" w:color="auto"/>
              <w:right w:val="single" w:sz="4" w:space="0" w:color="auto"/>
            </w:tcBorders>
            <w:shd w:val="clear" w:color="auto" w:fill="auto"/>
            <w:noWrap/>
            <w:vAlign w:val="bottom"/>
            <w:hideMark/>
          </w:tcPr>
          <w:p w14:paraId="3642D83C"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199,120.56 </w:t>
            </w:r>
          </w:p>
        </w:tc>
      </w:tr>
      <w:tr w:rsidR="00033A36" w:rsidRPr="00033A36" w14:paraId="1AB34BE3"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ABB7FDB"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732401  SERV SANEAMIENTO VIG</w:t>
            </w:r>
          </w:p>
        </w:tc>
        <w:tc>
          <w:tcPr>
            <w:tcW w:w="1300" w:type="dxa"/>
            <w:tcBorders>
              <w:top w:val="nil"/>
              <w:left w:val="nil"/>
              <w:bottom w:val="single" w:sz="4" w:space="0" w:color="auto"/>
              <w:right w:val="single" w:sz="4" w:space="0" w:color="auto"/>
            </w:tcBorders>
            <w:shd w:val="clear" w:color="auto" w:fill="auto"/>
            <w:noWrap/>
            <w:vAlign w:val="bottom"/>
            <w:hideMark/>
          </w:tcPr>
          <w:p w14:paraId="1624BEAA"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213,109.27 </w:t>
            </w:r>
          </w:p>
        </w:tc>
      </w:tr>
      <w:tr w:rsidR="00033A36" w:rsidRPr="00033A36" w14:paraId="233B2EA2"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B730BEB"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732402  SERV SANEAMIENTO REZ</w:t>
            </w:r>
          </w:p>
        </w:tc>
        <w:tc>
          <w:tcPr>
            <w:tcW w:w="1300" w:type="dxa"/>
            <w:tcBorders>
              <w:top w:val="nil"/>
              <w:left w:val="nil"/>
              <w:bottom w:val="single" w:sz="4" w:space="0" w:color="auto"/>
              <w:right w:val="single" w:sz="4" w:space="0" w:color="auto"/>
            </w:tcBorders>
            <w:shd w:val="clear" w:color="auto" w:fill="auto"/>
            <w:noWrap/>
            <w:vAlign w:val="bottom"/>
            <w:hideMark/>
          </w:tcPr>
          <w:p w14:paraId="379D2903"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312,138.61 </w:t>
            </w:r>
          </w:p>
        </w:tc>
      </w:tr>
      <w:tr w:rsidR="00033A36" w:rsidRPr="00033A36" w14:paraId="03635C55"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078CED3"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732901  DER INC AGUA POT IND</w:t>
            </w:r>
          </w:p>
        </w:tc>
        <w:tc>
          <w:tcPr>
            <w:tcW w:w="1300" w:type="dxa"/>
            <w:tcBorders>
              <w:top w:val="nil"/>
              <w:left w:val="nil"/>
              <w:bottom w:val="single" w:sz="4" w:space="0" w:color="auto"/>
              <w:right w:val="single" w:sz="4" w:space="0" w:color="auto"/>
            </w:tcBorders>
            <w:shd w:val="clear" w:color="auto" w:fill="auto"/>
            <w:noWrap/>
            <w:vAlign w:val="bottom"/>
            <w:hideMark/>
          </w:tcPr>
          <w:p w14:paraId="25A3438E"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8,795.00 </w:t>
            </w:r>
          </w:p>
        </w:tc>
      </w:tr>
      <w:tr w:rsidR="00033A36" w:rsidRPr="00033A36" w14:paraId="264141B2"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5D9CFC5"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732902  DER INC ALCA POT IND</w:t>
            </w:r>
          </w:p>
        </w:tc>
        <w:tc>
          <w:tcPr>
            <w:tcW w:w="1300" w:type="dxa"/>
            <w:tcBorders>
              <w:top w:val="nil"/>
              <w:left w:val="nil"/>
              <w:bottom w:val="single" w:sz="4" w:space="0" w:color="auto"/>
              <w:right w:val="single" w:sz="4" w:space="0" w:color="auto"/>
            </w:tcBorders>
            <w:shd w:val="clear" w:color="auto" w:fill="auto"/>
            <w:noWrap/>
            <w:vAlign w:val="bottom"/>
            <w:hideMark/>
          </w:tcPr>
          <w:p w14:paraId="60047675"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5,315.94 </w:t>
            </w:r>
          </w:p>
        </w:tc>
      </w:tr>
      <w:tr w:rsidR="00033A36" w:rsidRPr="00033A36" w14:paraId="739DE0F7"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081FF50"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733003  SUM E INS MED AG POT</w:t>
            </w:r>
          </w:p>
        </w:tc>
        <w:tc>
          <w:tcPr>
            <w:tcW w:w="1300" w:type="dxa"/>
            <w:tcBorders>
              <w:top w:val="nil"/>
              <w:left w:val="nil"/>
              <w:bottom w:val="single" w:sz="4" w:space="0" w:color="auto"/>
              <w:right w:val="single" w:sz="4" w:space="0" w:color="auto"/>
            </w:tcBorders>
            <w:shd w:val="clear" w:color="auto" w:fill="auto"/>
            <w:noWrap/>
            <w:vAlign w:val="bottom"/>
            <w:hideMark/>
          </w:tcPr>
          <w:p w14:paraId="062C7C01"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565.55 </w:t>
            </w:r>
          </w:p>
        </w:tc>
      </w:tr>
      <w:tr w:rsidR="00033A36" w:rsidRPr="00033A36" w14:paraId="21AA337E"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ACC6330"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733004  MAT E INS DES AG RES</w:t>
            </w:r>
          </w:p>
        </w:tc>
        <w:tc>
          <w:tcPr>
            <w:tcW w:w="1300" w:type="dxa"/>
            <w:tcBorders>
              <w:top w:val="nil"/>
              <w:left w:val="nil"/>
              <w:bottom w:val="single" w:sz="4" w:space="0" w:color="auto"/>
              <w:right w:val="single" w:sz="4" w:space="0" w:color="auto"/>
            </w:tcBorders>
            <w:shd w:val="clear" w:color="auto" w:fill="auto"/>
            <w:noWrap/>
            <w:vAlign w:val="bottom"/>
            <w:hideMark/>
          </w:tcPr>
          <w:p w14:paraId="5E05DADD"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12,652.83 </w:t>
            </w:r>
          </w:p>
        </w:tc>
      </w:tr>
      <w:tr w:rsidR="00033A36" w:rsidRPr="00033A36" w14:paraId="440C3792"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9862F22"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733101  CONSTANCIA NO ADEUDO</w:t>
            </w:r>
          </w:p>
        </w:tc>
        <w:tc>
          <w:tcPr>
            <w:tcW w:w="1300" w:type="dxa"/>
            <w:tcBorders>
              <w:top w:val="nil"/>
              <w:left w:val="nil"/>
              <w:bottom w:val="single" w:sz="4" w:space="0" w:color="auto"/>
              <w:right w:val="single" w:sz="4" w:space="0" w:color="auto"/>
            </w:tcBorders>
            <w:shd w:val="clear" w:color="auto" w:fill="auto"/>
            <w:noWrap/>
            <w:vAlign w:val="bottom"/>
            <w:hideMark/>
          </w:tcPr>
          <w:p w14:paraId="4BCAF455"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260.22 </w:t>
            </w:r>
          </w:p>
        </w:tc>
      </w:tr>
      <w:tr w:rsidR="00033A36" w:rsidRPr="00033A36" w14:paraId="336CF8AE"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23BCBBF3"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733102  DUPLICADO DE RECIBO</w:t>
            </w:r>
          </w:p>
        </w:tc>
        <w:tc>
          <w:tcPr>
            <w:tcW w:w="1300" w:type="dxa"/>
            <w:tcBorders>
              <w:top w:val="nil"/>
              <w:left w:val="nil"/>
              <w:bottom w:val="single" w:sz="4" w:space="0" w:color="auto"/>
              <w:right w:val="single" w:sz="4" w:space="0" w:color="auto"/>
            </w:tcBorders>
            <w:shd w:val="clear" w:color="auto" w:fill="auto"/>
            <w:noWrap/>
            <w:vAlign w:val="bottom"/>
            <w:hideMark/>
          </w:tcPr>
          <w:p w14:paraId="1A831FF0"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2,493.61 </w:t>
            </w:r>
          </w:p>
        </w:tc>
      </w:tr>
      <w:tr w:rsidR="00033A36" w:rsidRPr="00033A36" w14:paraId="30EABDBA"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68CF16A"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733104  CAMBIOS DE TITULAR</w:t>
            </w:r>
          </w:p>
        </w:tc>
        <w:tc>
          <w:tcPr>
            <w:tcW w:w="1300" w:type="dxa"/>
            <w:tcBorders>
              <w:top w:val="nil"/>
              <w:left w:val="nil"/>
              <w:bottom w:val="single" w:sz="4" w:space="0" w:color="auto"/>
              <w:right w:val="single" w:sz="4" w:space="0" w:color="auto"/>
            </w:tcBorders>
            <w:shd w:val="clear" w:color="auto" w:fill="auto"/>
            <w:noWrap/>
            <w:vAlign w:val="bottom"/>
            <w:hideMark/>
          </w:tcPr>
          <w:p w14:paraId="18167748"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499.78 </w:t>
            </w:r>
          </w:p>
        </w:tc>
      </w:tr>
      <w:tr w:rsidR="00033A36" w:rsidRPr="00033A36" w14:paraId="50CCB48D"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87D67BB"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733106  REACTIVACION DE CTA</w:t>
            </w:r>
          </w:p>
        </w:tc>
        <w:tc>
          <w:tcPr>
            <w:tcW w:w="1300" w:type="dxa"/>
            <w:tcBorders>
              <w:top w:val="nil"/>
              <w:left w:val="nil"/>
              <w:bottom w:val="single" w:sz="4" w:space="0" w:color="auto"/>
              <w:right w:val="single" w:sz="4" w:space="0" w:color="auto"/>
            </w:tcBorders>
            <w:shd w:val="clear" w:color="auto" w:fill="auto"/>
            <w:noWrap/>
            <w:vAlign w:val="bottom"/>
            <w:hideMark/>
          </w:tcPr>
          <w:p w14:paraId="3E013EA2"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549.81 </w:t>
            </w:r>
          </w:p>
        </w:tc>
      </w:tr>
      <w:tr w:rsidR="00033A36" w:rsidRPr="00033A36" w14:paraId="5E6FBA91"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8376E0C"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733110  CONTRATO DE AGUA POT</w:t>
            </w:r>
          </w:p>
        </w:tc>
        <w:tc>
          <w:tcPr>
            <w:tcW w:w="1300" w:type="dxa"/>
            <w:tcBorders>
              <w:top w:val="nil"/>
              <w:left w:val="nil"/>
              <w:bottom w:val="single" w:sz="4" w:space="0" w:color="auto"/>
              <w:right w:val="single" w:sz="4" w:space="0" w:color="auto"/>
            </w:tcBorders>
            <w:shd w:val="clear" w:color="auto" w:fill="auto"/>
            <w:noWrap/>
            <w:vAlign w:val="bottom"/>
            <w:hideMark/>
          </w:tcPr>
          <w:p w14:paraId="6185A09E"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1,906.63 </w:t>
            </w:r>
          </w:p>
        </w:tc>
      </w:tr>
      <w:tr w:rsidR="00033A36" w:rsidRPr="00033A36" w14:paraId="6F32FC2D"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F553F76"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733111  CONTRATO DESC AG RES</w:t>
            </w:r>
          </w:p>
        </w:tc>
        <w:tc>
          <w:tcPr>
            <w:tcW w:w="1300" w:type="dxa"/>
            <w:tcBorders>
              <w:top w:val="nil"/>
              <w:left w:val="nil"/>
              <w:bottom w:val="single" w:sz="4" w:space="0" w:color="auto"/>
              <w:right w:val="single" w:sz="4" w:space="0" w:color="auto"/>
            </w:tcBorders>
            <w:shd w:val="clear" w:color="auto" w:fill="auto"/>
            <w:noWrap/>
            <w:vAlign w:val="bottom"/>
            <w:hideMark/>
          </w:tcPr>
          <w:p w14:paraId="04709C90"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1,906.63 </w:t>
            </w:r>
          </w:p>
        </w:tc>
      </w:tr>
      <w:tr w:rsidR="00033A36" w:rsidRPr="00033A36" w14:paraId="2988A500"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2014F93"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xml:space="preserve">*         733114  </w:t>
            </w:r>
            <w:proofErr w:type="spellStart"/>
            <w:r w:rsidRPr="00033A36">
              <w:rPr>
                <w:rFonts w:eastAsia="Times New Roman" w:cs="Calibri"/>
                <w:sz w:val="18"/>
                <w:szCs w:val="18"/>
                <w:lang w:eastAsia="es-MX"/>
              </w:rPr>
              <w:t>SMeI</w:t>
            </w:r>
            <w:proofErr w:type="spellEnd"/>
            <w:r w:rsidRPr="00033A36">
              <w:rPr>
                <w:rFonts w:eastAsia="Times New Roman" w:cs="Calibri"/>
                <w:sz w:val="18"/>
                <w:szCs w:val="18"/>
                <w:lang w:eastAsia="es-MX"/>
              </w:rPr>
              <w:t xml:space="preserve"> PI TOMAS AG POT</w:t>
            </w:r>
          </w:p>
        </w:tc>
        <w:tc>
          <w:tcPr>
            <w:tcW w:w="1300" w:type="dxa"/>
            <w:tcBorders>
              <w:top w:val="nil"/>
              <w:left w:val="nil"/>
              <w:bottom w:val="single" w:sz="4" w:space="0" w:color="auto"/>
              <w:right w:val="single" w:sz="4" w:space="0" w:color="auto"/>
            </w:tcBorders>
            <w:shd w:val="clear" w:color="auto" w:fill="auto"/>
            <w:noWrap/>
            <w:vAlign w:val="bottom"/>
            <w:hideMark/>
          </w:tcPr>
          <w:p w14:paraId="57566C61"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35,972.88 </w:t>
            </w:r>
          </w:p>
        </w:tc>
      </w:tr>
      <w:tr w:rsidR="00033A36" w:rsidRPr="00033A36" w14:paraId="7428B702"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A2EA9B8"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733201  LIMPIEZA DE DESCARGA</w:t>
            </w:r>
          </w:p>
        </w:tc>
        <w:tc>
          <w:tcPr>
            <w:tcW w:w="1300" w:type="dxa"/>
            <w:tcBorders>
              <w:top w:val="nil"/>
              <w:left w:val="nil"/>
              <w:bottom w:val="single" w:sz="4" w:space="0" w:color="auto"/>
              <w:right w:val="single" w:sz="4" w:space="0" w:color="auto"/>
            </w:tcBorders>
            <w:shd w:val="clear" w:color="auto" w:fill="auto"/>
            <w:noWrap/>
            <w:vAlign w:val="bottom"/>
            <w:hideMark/>
          </w:tcPr>
          <w:p w14:paraId="6B31E4F0"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719.20 </w:t>
            </w:r>
          </w:p>
        </w:tc>
      </w:tr>
      <w:tr w:rsidR="00033A36" w:rsidRPr="00033A36" w14:paraId="3A7F672A"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901B040"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733202  RECONEXION DE TOMA D</w:t>
            </w:r>
          </w:p>
        </w:tc>
        <w:tc>
          <w:tcPr>
            <w:tcW w:w="1300" w:type="dxa"/>
            <w:tcBorders>
              <w:top w:val="nil"/>
              <w:left w:val="nil"/>
              <w:bottom w:val="single" w:sz="4" w:space="0" w:color="auto"/>
              <w:right w:val="single" w:sz="4" w:space="0" w:color="auto"/>
            </w:tcBorders>
            <w:shd w:val="clear" w:color="auto" w:fill="auto"/>
            <w:noWrap/>
            <w:vAlign w:val="bottom"/>
            <w:hideMark/>
          </w:tcPr>
          <w:p w14:paraId="30D37013"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43,084.93 </w:t>
            </w:r>
          </w:p>
        </w:tc>
      </w:tr>
      <w:tr w:rsidR="00033A36" w:rsidRPr="00033A36" w14:paraId="0CFF1547"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4A57D11"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733210  PAGOS POR TRABAJOS V</w:t>
            </w:r>
          </w:p>
        </w:tc>
        <w:tc>
          <w:tcPr>
            <w:tcW w:w="1300" w:type="dxa"/>
            <w:tcBorders>
              <w:top w:val="nil"/>
              <w:left w:val="nil"/>
              <w:bottom w:val="single" w:sz="4" w:space="0" w:color="auto"/>
              <w:right w:val="single" w:sz="4" w:space="0" w:color="auto"/>
            </w:tcBorders>
            <w:shd w:val="clear" w:color="auto" w:fill="auto"/>
            <w:noWrap/>
            <w:vAlign w:val="bottom"/>
            <w:hideMark/>
          </w:tcPr>
          <w:p w14:paraId="1BBBC19B"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3,600.90 </w:t>
            </w:r>
          </w:p>
        </w:tc>
      </w:tr>
      <w:tr w:rsidR="00033A36" w:rsidRPr="00033A36" w14:paraId="74FC55E9"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0E00096"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733214  SOU AGUA PARA PIPAS</w:t>
            </w:r>
          </w:p>
        </w:tc>
        <w:tc>
          <w:tcPr>
            <w:tcW w:w="1300" w:type="dxa"/>
            <w:tcBorders>
              <w:top w:val="nil"/>
              <w:left w:val="nil"/>
              <w:bottom w:val="single" w:sz="4" w:space="0" w:color="auto"/>
              <w:right w:val="single" w:sz="4" w:space="0" w:color="auto"/>
            </w:tcBorders>
            <w:shd w:val="clear" w:color="auto" w:fill="auto"/>
            <w:noWrap/>
            <w:vAlign w:val="bottom"/>
            <w:hideMark/>
          </w:tcPr>
          <w:p w14:paraId="1C835263"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43,063.77 </w:t>
            </w:r>
          </w:p>
        </w:tc>
      </w:tr>
      <w:tr w:rsidR="00033A36" w:rsidRPr="00033A36" w14:paraId="3F475B5F"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F78C375"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733215  SOU TRANSPORTE AGUA</w:t>
            </w:r>
          </w:p>
        </w:tc>
        <w:tc>
          <w:tcPr>
            <w:tcW w:w="1300" w:type="dxa"/>
            <w:tcBorders>
              <w:top w:val="nil"/>
              <w:left w:val="nil"/>
              <w:bottom w:val="single" w:sz="4" w:space="0" w:color="auto"/>
              <w:right w:val="single" w:sz="4" w:space="0" w:color="auto"/>
            </w:tcBorders>
            <w:shd w:val="clear" w:color="auto" w:fill="auto"/>
            <w:noWrap/>
            <w:vAlign w:val="bottom"/>
            <w:hideMark/>
          </w:tcPr>
          <w:p w14:paraId="26EF2411"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15,980.70 </w:t>
            </w:r>
          </w:p>
        </w:tc>
      </w:tr>
      <w:tr w:rsidR="00033A36" w:rsidRPr="00033A36" w14:paraId="66459ABF"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2F891205"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733216  SOU LIMPIEZA DESCARG</w:t>
            </w:r>
          </w:p>
        </w:tc>
        <w:tc>
          <w:tcPr>
            <w:tcW w:w="1300" w:type="dxa"/>
            <w:tcBorders>
              <w:top w:val="nil"/>
              <w:left w:val="nil"/>
              <w:bottom w:val="single" w:sz="4" w:space="0" w:color="auto"/>
              <w:right w:val="single" w:sz="4" w:space="0" w:color="auto"/>
            </w:tcBorders>
            <w:shd w:val="clear" w:color="auto" w:fill="auto"/>
            <w:noWrap/>
            <w:vAlign w:val="bottom"/>
            <w:hideMark/>
          </w:tcPr>
          <w:p w14:paraId="388520BC"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27,722.24 </w:t>
            </w:r>
          </w:p>
        </w:tc>
      </w:tr>
      <w:tr w:rsidR="00033A36" w:rsidRPr="00033A36" w14:paraId="5CDE3376"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74E720C"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733501  RECARGOS</w:t>
            </w:r>
          </w:p>
        </w:tc>
        <w:tc>
          <w:tcPr>
            <w:tcW w:w="1300" w:type="dxa"/>
            <w:tcBorders>
              <w:top w:val="nil"/>
              <w:left w:val="nil"/>
              <w:bottom w:val="single" w:sz="4" w:space="0" w:color="auto"/>
              <w:right w:val="single" w:sz="4" w:space="0" w:color="auto"/>
            </w:tcBorders>
            <w:shd w:val="clear" w:color="auto" w:fill="auto"/>
            <w:noWrap/>
            <w:vAlign w:val="bottom"/>
            <w:hideMark/>
          </w:tcPr>
          <w:p w14:paraId="3779F5F9"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139,421.52 </w:t>
            </w:r>
          </w:p>
        </w:tc>
      </w:tr>
      <w:tr w:rsidR="00033A36" w:rsidRPr="00033A36" w14:paraId="5F799A2F"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369262F"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733502  MULTAS</w:t>
            </w:r>
          </w:p>
        </w:tc>
        <w:tc>
          <w:tcPr>
            <w:tcW w:w="1300" w:type="dxa"/>
            <w:tcBorders>
              <w:top w:val="nil"/>
              <w:left w:val="nil"/>
              <w:bottom w:val="single" w:sz="4" w:space="0" w:color="auto"/>
              <w:right w:val="single" w:sz="4" w:space="0" w:color="auto"/>
            </w:tcBorders>
            <w:shd w:val="clear" w:color="auto" w:fill="auto"/>
            <w:noWrap/>
            <w:vAlign w:val="bottom"/>
            <w:hideMark/>
          </w:tcPr>
          <w:p w14:paraId="03EABDA2"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18,177.46 </w:t>
            </w:r>
          </w:p>
        </w:tc>
      </w:tr>
      <w:tr w:rsidR="00033A36" w:rsidRPr="00033A36" w14:paraId="3704D381"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71CEEF7"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733503  GASTOS DE EJECUCION</w:t>
            </w:r>
          </w:p>
        </w:tc>
        <w:tc>
          <w:tcPr>
            <w:tcW w:w="1300" w:type="dxa"/>
            <w:tcBorders>
              <w:top w:val="nil"/>
              <w:left w:val="nil"/>
              <w:bottom w:val="single" w:sz="4" w:space="0" w:color="auto"/>
              <w:right w:val="single" w:sz="4" w:space="0" w:color="auto"/>
            </w:tcBorders>
            <w:shd w:val="clear" w:color="auto" w:fill="auto"/>
            <w:noWrap/>
            <w:vAlign w:val="bottom"/>
            <w:hideMark/>
          </w:tcPr>
          <w:p w14:paraId="0C08572B"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243.69 </w:t>
            </w:r>
          </w:p>
        </w:tc>
      </w:tr>
      <w:tr w:rsidR="00033A36" w:rsidRPr="00033A36" w14:paraId="7628A89A"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F32CF42"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790111  ABONO USUA SERV AGUA</w:t>
            </w:r>
          </w:p>
        </w:tc>
        <w:tc>
          <w:tcPr>
            <w:tcW w:w="1300" w:type="dxa"/>
            <w:tcBorders>
              <w:top w:val="nil"/>
              <w:left w:val="nil"/>
              <w:bottom w:val="single" w:sz="4" w:space="0" w:color="auto"/>
              <w:right w:val="single" w:sz="4" w:space="0" w:color="auto"/>
            </w:tcBorders>
            <w:shd w:val="clear" w:color="auto" w:fill="auto"/>
            <w:noWrap/>
            <w:vAlign w:val="bottom"/>
            <w:hideMark/>
          </w:tcPr>
          <w:p w14:paraId="6B45F72F"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1,293.10 </w:t>
            </w:r>
          </w:p>
        </w:tc>
      </w:tr>
      <w:tr w:rsidR="00033A36" w:rsidRPr="00033A36" w14:paraId="14A2CC75"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0D916C2"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790116  INTERESES BANCARIOS</w:t>
            </w:r>
          </w:p>
        </w:tc>
        <w:tc>
          <w:tcPr>
            <w:tcW w:w="1300" w:type="dxa"/>
            <w:tcBorders>
              <w:top w:val="nil"/>
              <w:left w:val="nil"/>
              <w:bottom w:val="single" w:sz="4" w:space="0" w:color="auto"/>
              <w:right w:val="single" w:sz="4" w:space="0" w:color="auto"/>
            </w:tcBorders>
            <w:shd w:val="clear" w:color="auto" w:fill="auto"/>
            <w:noWrap/>
            <w:vAlign w:val="bottom"/>
            <w:hideMark/>
          </w:tcPr>
          <w:p w14:paraId="734AB8DC"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154,050.75 </w:t>
            </w:r>
          </w:p>
        </w:tc>
      </w:tr>
      <w:tr w:rsidR="00033A36" w:rsidRPr="00033A36" w14:paraId="3545C612" w14:textId="77777777" w:rsidTr="00033A36">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48A53C9" w14:textId="77777777" w:rsidR="00033A36" w:rsidRPr="00033A36" w:rsidRDefault="00033A36" w:rsidP="00033A36">
            <w:pPr>
              <w:spacing w:after="0" w:line="240" w:lineRule="auto"/>
              <w:rPr>
                <w:rFonts w:eastAsia="Times New Roman" w:cs="Calibri"/>
                <w:sz w:val="18"/>
                <w:szCs w:val="18"/>
                <w:lang w:eastAsia="es-MX"/>
              </w:rPr>
            </w:pPr>
            <w:r w:rsidRPr="00033A36">
              <w:rPr>
                <w:rFonts w:eastAsia="Times New Roman" w:cs="Calibri"/>
                <w:sz w:val="18"/>
                <w:szCs w:val="18"/>
                <w:lang w:eastAsia="es-MX"/>
              </w:rPr>
              <w:t>*         799901  DIFEREN POR REDONDEO</w:t>
            </w:r>
          </w:p>
        </w:tc>
        <w:tc>
          <w:tcPr>
            <w:tcW w:w="1300" w:type="dxa"/>
            <w:tcBorders>
              <w:top w:val="nil"/>
              <w:left w:val="nil"/>
              <w:bottom w:val="single" w:sz="4" w:space="0" w:color="auto"/>
              <w:right w:val="single" w:sz="4" w:space="0" w:color="auto"/>
            </w:tcBorders>
            <w:shd w:val="clear" w:color="auto" w:fill="auto"/>
            <w:noWrap/>
            <w:vAlign w:val="bottom"/>
            <w:hideMark/>
          </w:tcPr>
          <w:p w14:paraId="09BD111A" w14:textId="77777777" w:rsidR="00033A36" w:rsidRPr="00033A36" w:rsidRDefault="00033A36" w:rsidP="00033A36">
            <w:pPr>
              <w:spacing w:after="0" w:line="240" w:lineRule="auto"/>
              <w:jc w:val="right"/>
              <w:rPr>
                <w:rFonts w:eastAsia="Times New Roman" w:cs="Calibri"/>
                <w:sz w:val="18"/>
                <w:szCs w:val="18"/>
                <w:lang w:eastAsia="es-MX"/>
              </w:rPr>
            </w:pPr>
            <w:r w:rsidRPr="00033A36">
              <w:rPr>
                <w:rFonts w:eastAsia="Times New Roman" w:cs="Calibri"/>
                <w:sz w:val="18"/>
                <w:szCs w:val="18"/>
                <w:lang w:eastAsia="es-MX"/>
              </w:rPr>
              <w:t xml:space="preserve">8,720.84 </w:t>
            </w:r>
          </w:p>
        </w:tc>
      </w:tr>
    </w:tbl>
    <w:p w14:paraId="6EFE90F4" w14:textId="77777777" w:rsidR="00D95EE0" w:rsidRDefault="00D95EE0" w:rsidP="00D95EE0">
      <w:pPr>
        <w:spacing w:after="0" w:line="240" w:lineRule="auto"/>
        <w:jc w:val="both"/>
        <w:rPr>
          <w:rFonts w:eastAsia="Times New Roman" w:cs="Calibri"/>
          <w:b/>
          <w:bCs/>
          <w:color w:val="000000"/>
          <w:sz w:val="20"/>
          <w:lang w:eastAsia="es-MX"/>
        </w:rPr>
      </w:pPr>
    </w:p>
    <w:p w14:paraId="4E5D7C89" w14:textId="41D29ADB" w:rsidR="00B61547" w:rsidRPr="000B4DB4" w:rsidRDefault="00B61547" w:rsidP="00B61547">
      <w:pPr>
        <w:spacing w:after="0" w:line="240" w:lineRule="auto"/>
        <w:jc w:val="both"/>
        <w:rPr>
          <w:rFonts w:eastAsia="Times New Roman" w:cs="Calibri"/>
          <w:b/>
          <w:color w:val="000000"/>
          <w:sz w:val="18"/>
          <w:u w:val="single"/>
          <w:lang w:eastAsia="es-MX"/>
        </w:rPr>
      </w:pPr>
      <w:r w:rsidRPr="00A02C53">
        <w:rPr>
          <w:rFonts w:ascii="Arial" w:hAnsi="Arial" w:cs="Arial"/>
          <w:sz w:val="18"/>
          <w:szCs w:val="16"/>
        </w:rPr>
        <w:lastRenderedPageBreak/>
        <w:t xml:space="preserve">Respecto a la recaudación por ingresos por el servicio de agua y alcantarillado se recaudaron </w:t>
      </w:r>
      <w:r w:rsidR="00A87F89">
        <w:rPr>
          <w:rFonts w:ascii="Arial" w:hAnsi="Arial" w:cs="Arial"/>
          <w:sz w:val="18"/>
          <w:szCs w:val="16"/>
        </w:rPr>
        <w:t xml:space="preserve">en </w:t>
      </w:r>
      <w:r>
        <w:rPr>
          <w:rFonts w:ascii="Arial" w:hAnsi="Arial" w:cs="Arial"/>
          <w:sz w:val="18"/>
          <w:szCs w:val="16"/>
        </w:rPr>
        <w:t>el mes</w:t>
      </w:r>
      <w:r w:rsidR="00190401">
        <w:rPr>
          <w:rFonts w:ascii="Arial" w:hAnsi="Arial" w:cs="Arial"/>
          <w:sz w:val="18"/>
          <w:szCs w:val="16"/>
        </w:rPr>
        <w:t xml:space="preserve"> de Junio</w:t>
      </w:r>
      <w:r w:rsidRPr="00A02C53">
        <w:rPr>
          <w:rFonts w:ascii="Arial" w:hAnsi="Arial" w:cs="Arial"/>
          <w:sz w:val="18"/>
          <w:szCs w:val="16"/>
        </w:rPr>
        <w:t xml:space="preserve"> la cantidad de  </w:t>
      </w:r>
      <w:r w:rsidRPr="00C74529">
        <w:rPr>
          <w:rFonts w:asciiTheme="minorHAnsi" w:hAnsiTheme="minorHAnsi" w:cstheme="minorHAnsi"/>
          <w:b/>
          <w:sz w:val="18"/>
          <w:szCs w:val="16"/>
          <w:u w:val="single"/>
        </w:rPr>
        <w:t xml:space="preserve">$ </w:t>
      </w:r>
      <w:r w:rsidR="000B4DB4" w:rsidRPr="000B4DB4">
        <w:rPr>
          <w:rFonts w:eastAsia="Times New Roman" w:cs="Calibri"/>
          <w:b/>
          <w:color w:val="000000"/>
          <w:sz w:val="20"/>
          <w:szCs w:val="20"/>
          <w:u w:val="single"/>
          <w:lang w:eastAsia="es-MX"/>
        </w:rPr>
        <w:t>4</w:t>
      </w:r>
      <w:r w:rsidR="005D5929" w:rsidRPr="000B4DB4">
        <w:rPr>
          <w:rFonts w:eastAsia="Times New Roman" w:cs="Calibri"/>
          <w:b/>
          <w:color w:val="000000"/>
          <w:sz w:val="20"/>
          <w:szCs w:val="20"/>
          <w:u w:val="single"/>
          <w:lang w:eastAsia="es-MX"/>
        </w:rPr>
        <w:t>,</w:t>
      </w:r>
      <w:r w:rsidR="005D5929">
        <w:rPr>
          <w:rFonts w:eastAsia="Times New Roman" w:cs="Calibri"/>
          <w:b/>
          <w:color w:val="000000"/>
          <w:sz w:val="20"/>
          <w:szCs w:val="20"/>
          <w:u w:val="single"/>
          <w:lang w:eastAsia="es-MX"/>
        </w:rPr>
        <w:t xml:space="preserve"> 403,009.25</w:t>
      </w:r>
      <w:r w:rsidR="000B4DB4" w:rsidRPr="000B4DB4">
        <w:rPr>
          <w:rFonts w:eastAsia="Times New Roman" w:cs="Calibri"/>
          <w:b/>
          <w:color w:val="000000"/>
          <w:sz w:val="20"/>
          <w:szCs w:val="20"/>
          <w:u w:val="single"/>
          <w:lang w:eastAsia="es-MX"/>
        </w:rPr>
        <w:t xml:space="preserve"> </w:t>
      </w:r>
      <w:r w:rsidR="00C74529" w:rsidRPr="00C74529">
        <w:rPr>
          <w:rFonts w:eastAsia="Times New Roman" w:cs="Calibri"/>
          <w:color w:val="000000"/>
          <w:sz w:val="20"/>
          <w:szCs w:val="20"/>
          <w:lang w:eastAsia="es-MX"/>
        </w:rPr>
        <w:t xml:space="preserve"> </w:t>
      </w:r>
      <w:r>
        <w:rPr>
          <w:rFonts w:eastAsia="Times New Roman" w:cs="Calibri"/>
          <w:color w:val="000000"/>
          <w:sz w:val="18"/>
          <w:lang w:eastAsia="es-MX"/>
        </w:rPr>
        <w:t>p</w:t>
      </w:r>
      <w:r w:rsidRPr="00A02C53">
        <w:rPr>
          <w:rFonts w:eastAsia="Times New Roman" w:cs="Calibri"/>
          <w:color w:val="000000"/>
          <w:sz w:val="18"/>
          <w:szCs w:val="16"/>
          <w:lang w:eastAsia="es-MX"/>
        </w:rPr>
        <w:t xml:space="preserve">or Intereses  </w:t>
      </w:r>
      <w:r w:rsidRPr="00D95EE0">
        <w:rPr>
          <w:rFonts w:eastAsia="Times New Roman" w:cs="Calibri"/>
          <w:b/>
          <w:color w:val="000000"/>
          <w:sz w:val="20"/>
          <w:szCs w:val="16"/>
          <w:u w:val="single"/>
          <w:lang w:eastAsia="es-MX"/>
        </w:rPr>
        <w:t>$</w:t>
      </w:r>
      <w:r w:rsidRPr="00D95EE0">
        <w:rPr>
          <w:b/>
          <w:sz w:val="20"/>
          <w:szCs w:val="16"/>
          <w:u w:val="single"/>
        </w:rPr>
        <w:t xml:space="preserve"> </w:t>
      </w:r>
      <w:r w:rsidR="000B4DB4" w:rsidRPr="000B4DB4">
        <w:rPr>
          <w:rFonts w:eastAsia="Times New Roman" w:cs="Calibri"/>
          <w:b/>
          <w:color w:val="000000"/>
          <w:sz w:val="18"/>
          <w:u w:val="single"/>
          <w:lang w:eastAsia="es-MX"/>
        </w:rPr>
        <w:t>1</w:t>
      </w:r>
      <w:r w:rsidR="00190401">
        <w:rPr>
          <w:rFonts w:eastAsia="Times New Roman" w:cs="Calibri"/>
          <w:b/>
          <w:color w:val="000000"/>
          <w:sz w:val="18"/>
          <w:u w:val="single"/>
          <w:lang w:eastAsia="es-MX"/>
        </w:rPr>
        <w:t>46</w:t>
      </w:r>
      <w:r w:rsidR="000B4DB4" w:rsidRPr="000B4DB4">
        <w:rPr>
          <w:rFonts w:eastAsia="Times New Roman" w:cs="Calibri"/>
          <w:b/>
          <w:color w:val="000000"/>
          <w:sz w:val="18"/>
          <w:u w:val="single"/>
          <w:lang w:eastAsia="es-MX"/>
        </w:rPr>
        <w:t>,</w:t>
      </w:r>
      <w:r w:rsidR="00190401">
        <w:rPr>
          <w:rFonts w:eastAsia="Times New Roman" w:cs="Calibri"/>
          <w:b/>
          <w:color w:val="000000"/>
          <w:sz w:val="18"/>
          <w:u w:val="single"/>
          <w:lang w:eastAsia="es-MX"/>
        </w:rPr>
        <w:t>767</w:t>
      </w:r>
      <w:r w:rsidR="000B4DB4" w:rsidRPr="000B4DB4">
        <w:rPr>
          <w:rFonts w:eastAsia="Times New Roman" w:cs="Calibri"/>
          <w:b/>
          <w:color w:val="000000"/>
          <w:sz w:val="18"/>
          <w:u w:val="single"/>
          <w:lang w:eastAsia="es-MX"/>
        </w:rPr>
        <w:t>.</w:t>
      </w:r>
      <w:r w:rsidR="00190401">
        <w:rPr>
          <w:rFonts w:eastAsia="Times New Roman" w:cs="Calibri"/>
          <w:b/>
          <w:color w:val="000000"/>
          <w:sz w:val="18"/>
          <w:u w:val="single"/>
          <w:lang w:eastAsia="es-MX"/>
        </w:rPr>
        <w:t>15</w:t>
      </w:r>
      <w:r w:rsidR="000B4DB4" w:rsidRPr="000B4DB4">
        <w:rPr>
          <w:rFonts w:eastAsia="Times New Roman" w:cs="Calibri"/>
          <w:b/>
          <w:color w:val="000000"/>
          <w:sz w:val="18"/>
          <w:u w:val="single"/>
          <w:lang w:eastAsia="es-MX"/>
        </w:rPr>
        <w:t xml:space="preserve"> </w:t>
      </w:r>
      <w:r w:rsidR="000B4DB4">
        <w:rPr>
          <w:rFonts w:eastAsia="Times New Roman" w:cs="Calibri"/>
          <w:b/>
          <w:color w:val="000000"/>
          <w:sz w:val="18"/>
          <w:u w:val="single"/>
          <w:lang w:eastAsia="es-MX"/>
        </w:rPr>
        <w:t xml:space="preserve"> </w:t>
      </w:r>
      <w:r w:rsidRPr="00D95EE0">
        <w:rPr>
          <w:rFonts w:eastAsia="Times New Roman" w:cs="Calibri"/>
          <w:color w:val="000000"/>
          <w:sz w:val="18"/>
          <w:u w:val="single"/>
          <w:lang w:eastAsia="es-MX"/>
        </w:rPr>
        <w:t xml:space="preserve"> </w:t>
      </w:r>
      <w:r w:rsidRPr="00A02C53">
        <w:rPr>
          <w:rFonts w:eastAsia="Times New Roman" w:cs="Calibri"/>
          <w:color w:val="000000"/>
          <w:sz w:val="18"/>
          <w:szCs w:val="16"/>
          <w:lang w:eastAsia="es-MX"/>
        </w:rPr>
        <w:t>(El total de Ingresos No tiene IVA) total del mes son</w:t>
      </w:r>
      <w:r>
        <w:rPr>
          <w:rFonts w:eastAsia="Times New Roman" w:cs="Calibri"/>
          <w:color w:val="000000"/>
          <w:sz w:val="18"/>
          <w:szCs w:val="16"/>
          <w:lang w:eastAsia="es-MX"/>
        </w:rPr>
        <w:t xml:space="preserve"> </w:t>
      </w:r>
      <w:r w:rsidRPr="00A02C53">
        <w:rPr>
          <w:rFonts w:eastAsia="Times New Roman" w:cs="Calibri"/>
          <w:color w:val="000000"/>
          <w:sz w:val="18"/>
          <w:szCs w:val="16"/>
          <w:lang w:eastAsia="es-MX"/>
        </w:rPr>
        <w:t xml:space="preserve"> </w:t>
      </w:r>
      <w:r w:rsidRPr="004579B6">
        <w:rPr>
          <w:rFonts w:eastAsia="Times New Roman" w:cs="Calibri"/>
          <w:b/>
          <w:color w:val="000000"/>
          <w:sz w:val="18"/>
          <w:szCs w:val="16"/>
          <w:u w:val="single"/>
          <w:lang w:eastAsia="es-MX"/>
        </w:rPr>
        <w:t xml:space="preserve">$ </w:t>
      </w:r>
      <w:r w:rsidR="00190401">
        <w:rPr>
          <w:rFonts w:eastAsia="Times New Roman" w:cs="Calibri"/>
          <w:b/>
          <w:color w:val="000000"/>
          <w:sz w:val="18"/>
          <w:szCs w:val="16"/>
          <w:u w:val="single"/>
          <w:lang w:eastAsia="es-MX"/>
        </w:rPr>
        <w:t>4</w:t>
      </w:r>
      <w:r w:rsidR="000B4DB4" w:rsidRPr="000B4DB4">
        <w:rPr>
          <w:rFonts w:eastAsia="Times New Roman" w:cs="Calibri"/>
          <w:b/>
          <w:bCs/>
          <w:color w:val="000000"/>
          <w:sz w:val="18"/>
          <w:szCs w:val="16"/>
          <w:u w:val="single"/>
          <w:lang w:eastAsia="es-MX"/>
        </w:rPr>
        <w:t>,</w:t>
      </w:r>
      <w:r w:rsidR="00190401">
        <w:rPr>
          <w:rFonts w:eastAsia="Times New Roman" w:cs="Calibri"/>
          <w:b/>
          <w:bCs/>
          <w:color w:val="000000"/>
          <w:sz w:val="18"/>
          <w:szCs w:val="16"/>
          <w:u w:val="single"/>
          <w:lang w:eastAsia="es-MX"/>
        </w:rPr>
        <w:t xml:space="preserve"> 549</w:t>
      </w:r>
      <w:r w:rsidR="000B4DB4" w:rsidRPr="000B4DB4">
        <w:rPr>
          <w:rFonts w:eastAsia="Times New Roman" w:cs="Calibri"/>
          <w:b/>
          <w:bCs/>
          <w:color w:val="000000"/>
          <w:sz w:val="18"/>
          <w:szCs w:val="16"/>
          <w:u w:val="single"/>
          <w:lang w:eastAsia="es-MX"/>
        </w:rPr>
        <w:t>,</w:t>
      </w:r>
      <w:r w:rsidR="00190401">
        <w:rPr>
          <w:rFonts w:eastAsia="Times New Roman" w:cs="Calibri"/>
          <w:b/>
          <w:bCs/>
          <w:color w:val="000000"/>
          <w:sz w:val="18"/>
          <w:szCs w:val="16"/>
          <w:u w:val="single"/>
          <w:lang w:eastAsia="es-MX"/>
        </w:rPr>
        <w:t>776</w:t>
      </w:r>
      <w:r w:rsidR="000B4DB4" w:rsidRPr="000B4DB4">
        <w:rPr>
          <w:rFonts w:eastAsia="Times New Roman" w:cs="Calibri"/>
          <w:b/>
          <w:bCs/>
          <w:color w:val="000000"/>
          <w:sz w:val="18"/>
          <w:szCs w:val="16"/>
          <w:u w:val="single"/>
          <w:lang w:eastAsia="es-MX"/>
        </w:rPr>
        <w:t>.4</w:t>
      </w:r>
      <w:r w:rsidR="00190401">
        <w:rPr>
          <w:rFonts w:eastAsia="Times New Roman" w:cs="Calibri"/>
          <w:b/>
          <w:bCs/>
          <w:color w:val="000000"/>
          <w:sz w:val="18"/>
          <w:szCs w:val="16"/>
          <w:u w:val="single"/>
          <w:lang w:eastAsia="es-MX"/>
        </w:rPr>
        <w:t>0</w:t>
      </w:r>
    </w:p>
    <w:p w14:paraId="5CFEBF72" w14:textId="77777777" w:rsidR="008F282D" w:rsidRDefault="008F282D" w:rsidP="00B61547">
      <w:pPr>
        <w:spacing w:after="0" w:line="240" w:lineRule="auto"/>
        <w:jc w:val="both"/>
        <w:rPr>
          <w:rFonts w:eastAsia="Times New Roman" w:cs="Calibri"/>
          <w:b/>
          <w:bCs/>
          <w:color w:val="000000"/>
          <w:sz w:val="20"/>
          <w:lang w:eastAsia="es-MX"/>
        </w:rPr>
      </w:pPr>
    </w:p>
    <w:p w14:paraId="29D0271E" w14:textId="77777777" w:rsidR="002C3D9B" w:rsidRDefault="002C3D9B" w:rsidP="00B61547">
      <w:pPr>
        <w:spacing w:after="0" w:line="240" w:lineRule="auto"/>
        <w:jc w:val="both"/>
        <w:rPr>
          <w:rFonts w:eastAsia="Times New Roman" w:cs="Calibri"/>
          <w:b/>
          <w:bCs/>
          <w:color w:val="000000"/>
          <w:sz w:val="20"/>
          <w:lang w:eastAsia="es-MX"/>
        </w:rPr>
      </w:pPr>
    </w:p>
    <w:tbl>
      <w:tblPr>
        <w:tblW w:w="5580" w:type="dxa"/>
        <w:tblCellMar>
          <w:left w:w="70" w:type="dxa"/>
          <w:right w:w="70" w:type="dxa"/>
        </w:tblCellMar>
        <w:tblLook w:val="04A0" w:firstRow="1" w:lastRow="0" w:firstColumn="1" w:lastColumn="0" w:noHBand="0" w:noVBand="1"/>
      </w:tblPr>
      <w:tblGrid>
        <w:gridCol w:w="4280"/>
        <w:gridCol w:w="1300"/>
      </w:tblGrid>
      <w:tr w:rsidR="00190401" w:rsidRPr="00190401" w14:paraId="3D0E6420" w14:textId="77777777" w:rsidTr="00190401">
        <w:trPr>
          <w:trHeight w:val="300"/>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4458" w14:textId="77777777" w:rsidR="00190401" w:rsidRPr="00190401" w:rsidRDefault="00190401" w:rsidP="00190401">
            <w:pPr>
              <w:spacing w:after="0" w:line="240" w:lineRule="auto"/>
              <w:jc w:val="center"/>
              <w:rPr>
                <w:rFonts w:eastAsia="Times New Roman" w:cs="Calibri"/>
                <w:b/>
                <w:bCs/>
                <w:sz w:val="18"/>
                <w:szCs w:val="18"/>
                <w:lang w:eastAsia="es-MX"/>
              </w:rPr>
            </w:pPr>
            <w:r w:rsidRPr="00190401">
              <w:rPr>
                <w:rFonts w:eastAsia="Times New Roman" w:cs="Calibri"/>
                <w:b/>
                <w:bCs/>
                <w:sz w:val="18"/>
                <w:szCs w:val="18"/>
                <w:lang w:eastAsia="es-MX"/>
              </w:rPr>
              <w:t>INGRESOS JUNIO</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C83F303" w14:textId="77777777" w:rsidR="00190401" w:rsidRPr="00190401" w:rsidRDefault="00190401" w:rsidP="00190401">
            <w:pPr>
              <w:spacing w:after="0" w:line="240" w:lineRule="auto"/>
              <w:jc w:val="center"/>
              <w:rPr>
                <w:rFonts w:eastAsia="Times New Roman" w:cs="Calibri"/>
                <w:b/>
                <w:bCs/>
                <w:sz w:val="18"/>
                <w:szCs w:val="18"/>
                <w:lang w:eastAsia="es-MX"/>
              </w:rPr>
            </w:pPr>
            <w:r w:rsidRPr="00190401">
              <w:rPr>
                <w:rFonts w:eastAsia="Times New Roman" w:cs="Calibri"/>
                <w:b/>
                <w:bCs/>
                <w:sz w:val="18"/>
                <w:szCs w:val="18"/>
                <w:lang w:eastAsia="es-MX"/>
              </w:rPr>
              <w:t>IMPORTE</w:t>
            </w:r>
          </w:p>
        </w:tc>
      </w:tr>
      <w:tr w:rsidR="00190401" w:rsidRPr="00190401" w14:paraId="48022DF5"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C23F5A4" w14:textId="77777777" w:rsidR="00190401" w:rsidRPr="00190401" w:rsidRDefault="00190401" w:rsidP="00190401">
            <w:pPr>
              <w:spacing w:after="0" w:line="240" w:lineRule="auto"/>
              <w:jc w:val="center"/>
              <w:rPr>
                <w:rFonts w:eastAsia="Times New Roman" w:cs="Calibri"/>
                <w:b/>
                <w:bCs/>
                <w:sz w:val="18"/>
                <w:szCs w:val="18"/>
                <w:lang w:eastAsia="es-MX"/>
              </w:rPr>
            </w:pPr>
            <w:r w:rsidRPr="00190401">
              <w:rPr>
                <w:rFonts w:eastAsia="Times New Roman" w:cs="Calibri"/>
                <w:b/>
                <w:bCs/>
                <w:sz w:val="18"/>
                <w:szCs w:val="18"/>
                <w:lang w:eastAsia="es-MX"/>
              </w:rPr>
              <w:t>INGRESOS MENSUALES</w:t>
            </w:r>
          </w:p>
        </w:tc>
        <w:tc>
          <w:tcPr>
            <w:tcW w:w="1300" w:type="dxa"/>
            <w:tcBorders>
              <w:top w:val="nil"/>
              <w:left w:val="nil"/>
              <w:bottom w:val="single" w:sz="4" w:space="0" w:color="auto"/>
              <w:right w:val="single" w:sz="4" w:space="0" w:color="auto"/>
            </w:tcBorders>
            <w:shd w:val="clear" w:color="auto" w:fill="auto"/>
            <w:noWrap/>
            <w:vAlign w:val="bottom"/>
            <w:hideMark/>
          </w:tcPr>
          <w:p w14:paraId="3A938280" w14:textId="77777777" w:rsidR="00190401" w:rsidRPr="00190401" w:rsidRDefault="00190401" w:rsidP="00190401">
            <w:pPr>
              <w:spacing w:after="0" w:line="240" w:lineRule="auto"/>
              <w:jc w:val="right"/>
              <w:rPr>
                <w:rFonts w:eastAsia="Times New Roman" w:cs="Calibri"/>
                <w:b/>
                <w:bCs/>
                <w:sz w:val="18"/>
                <w:szCs w:val="18"/>
                <w:lang w:eastAsia="es-MX"/>
              </w:rPr>
            </w:pPr>
            <w:r w:rsidRPr="00190401">
              <w:rPr>
                <w:rFonts w:eastAsia="Times New Roman" w:cs="Calibri"/>
                <w:b/>
                <w:bCs/>
                <w:sz w:val="18"/>
                <w:szCs w:val="18"/>
                <w:lang w:eastAsia="es-MX"/>
              </w:rPr>
              <w:t xml:space="preserve">4,549,776.40 </w:t>
            </w:r>
          </w:p>
        </w:tc>
      </w:tr>
      <w:tr w:rsidR="00190401" w:rsidRPr="00190401" w14:paraId="42AC4826"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6A9F875"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732101  SERV MEDIDO AGUA POT</w:t>
            </w:r>
          </w:p>
        </w:tc>
        <w:tc>
          <w:tcPr>
            <w:tcW w:w="1300" w:type="dxa"/>
            <w:tcBorders>
              <w:top w:val="nil"/>
              <w:left w:val="nil"/>
              <w:bottom w:val="single" w:sz="4" w:space="0" w:color="auto"/>
              <w:right w:val="single" w:sz="4" w:space="0" w:color="auto"/>
            </w:tcBorders>
            <w:shd w:val="clear" w:color="auto" w:fill="auto"/>
            <w:noWrap/>
            <w:vAlign w:val="bottom"/>
            <w:hideMark/>
          </w:tcPr>
          <w:p w14:paraId="11AD5BED"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1,482,745.24 </w:t>
            </w:r>
          </w:p>
        </w:tc>
      </w:tr>
      <w:tr w:rsidR="00190401" w:rsidRPr="00190401" w14:paraId="0F1908BC"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658A45B"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732102  CF SERV AGUA POT S/M</w:t>
            </w:r>
          </w:p>
        </w:tc>
        <w:tc>
          <w:tcPr>
            <w:tcW w:w="1300" w:type="dxa"/>
            <w:tcBorders>
              <w:top w:val="nil"/>
              <w:left w:val="nil"/>
              <w:bottom w:val="single" w:sz="4" w:space="0" w:color="auto"/>
              <w:right w:val="single" w:sz="4" w:space="0" w:color="auto"/>
            </w:tcBorders>
            <w:shd w:val="clear" w:color="auto" w:fill="auto"/>
            <w:noWrap/>
            <w:vAlign w:val="bottom"/>
            <w:hideMark/>
          </w:tcPr>
          <w:p w14:paraId="71A62CFE"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176,160.94 </w:t>
            </w:r>
          </w:p>
        </w:tc>
      </w:tr>
      <w:tr w:rsidR="00190401" w:rsidRPr="00190401" w14:paraId="7D5689BB"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E70BC88"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732105  SER MD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55FD9C00"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1,299,057.63 </w:t>
            </w:r>
          </w:p>
        </w:tc>
      </w:tr>
      <w:tr w:rsidR="00190401" w:rsidRPr="00190401" w14:paraId="7128DB28"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BEED40D"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732106  SER MED AGUA POT ANT</w:t>
            </w:r>
          </w:p>
        </w:tc>
        <w:tc>
          <w:tcPr>
            <w:tcW w:w="1300" w:type="dxa"/>
            <w:tcBorders>
              <w:top w:val="nil"/>
              <w:left w:val="nil"/>
              <w:bottom w:val="single" w:sz="4" w:space="0" w:color="auto"/>
              <w:right w:val="single" w:sz="4" w:space="0" w:color="auto"/>
            </w:tcBorders>
            <w:shd w:val="clear" w:color="auto" w:fill="auto"/>
            <w:noWrap/>
            <w:vAlign w:val="bottom"/>
            <w:hideMark/>
          </w:tcPr>
          <w:p w14:paraId="1449E026"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56,915.34 </w:t>
            </w:r>
          </w:p>
        </w:tc>
      </w:tr>
      <w:tr w:rsidR="00190401" w:rsidRPr="00190401" w14:paraId="238290F5"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76C8711"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732107  CF SERV AGUA POT REZ</w:t>
            </w:r>
          </w:p>
        </w:tc>
        <w:tc>
          <w:tcPr>
            <w:tcW w:w="1300" w:type="dxa"/>
            <w:tcBorders>
              <w:top w:val="nil"/>
              <w:left w:val="nil"/>
              <w:bottom w:val="single" w:sz="4" w:space="0" w:color="auto"/>
              <w:right w:val="single" w:sz="4" w:space="0" w:color="auto"/>
            </w:tcBorders>
            <w:shd w:val="clear" w:color="auto" w:fill="auto"/>
            <w:noWrap/>
            <w:vAlign w:val="bottom"/>
            <w:hideMark/>
          </w:tcPr>
          <w:p w14:paraId="298662A1"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232,689.80 </w:t>
            </w:r>
          </w:p>
        </w:tc>
      </w:tr>
      <w:tr w:rsidR="00190401" w:rsidRPr="00190401" w14:paraId="286DA81E"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2FFD201"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732201  SERV ALCANTARILL VIG</w:t>
            </w:r>
          </w:p>
        </w:tc>
        <w:tc>
          <w:tcPr>
            <w:tcW w:w="1300" w:type="dxa"/>
            <w:tcBorders>
              <w:top w:val="nil"/>
              <w:left w:val="nil"/>
              <w:bottom w:val="single" w:sz="4" w:space="0" w:color="auto"/>
              <w:right w:val="single" w:sz="4" w:space="0" w:color="auto"/>
            </w:tcBorders>
            <w:shd w:val="clear" w:color="auto" w:fill="auto"/>
            <w:noWrap/>
            <w:vAlign w:val="bottom"/>
            <w:hideMark/>
          </w:tcPr>
          <w:p w14:paraId="0B2869C0"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171,960.42 </w:t>
            </w:r>
          </w:p>
        </w:tc>
      </w:tr>
      <w:tr w:rsidR="00190401" w:rsidRPr="00190401" w14:paraId="1915FD80"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1D757AD"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732202  SERV ALCANTARILL REZ</w:t>
            </w:r>
          </w:p>
        </w:tc>
        <w:tc>
          <w:tcPr>
            <w:tcW w:w="1300" w:type="dxa"/>
            <w:tcBorders>
              <w:top w:val="nil"/>
              <w:left w:val="nil"/>
              <w:bottom w:val="single" w:sz="4" w:space="0" w:color="auto"/>
              <w:right w:val="single" w:sz="4" w:space="0" w:color="auto"/>
            </w:tcBorders>
            <w:shd w:val="clear" w:color="auto" w:fill="auto"/>
            <w:noWrap/>
            <w:vAlign w:val="bottom"/>
            <w:hideMark/>
          </w:tcPr>
          <w:p w14:paraId="0D4B33FC"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172,882.65 </w:t>
            </w:r>
          </w:p>
        </w:tc>
      </w:tr>
      <w:tr w:rsidR="00190401" w:rsidRPr="00190401" w14:paraId="11EBB073"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BAADEC1"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732401  SERV SANEAMIENTO VIG</w:t>
            </w:r>
          </w:p>
        </w:tc>
        <w:tc>
          <w:tcPr>
            <w:tcW w:w="1300" w:type="dxa"/>
            <w:tcBorders>
              <w:top w:val="nil"/>
              <w:left w:val="nil"/>
              <w:bottom w:val="single" w:sz="4" w:space="0" w:color="auto"/>
              <w:right w:val="single" w:sz="4" w:space="0" w:color="auto"/>
            </w:tcBorders>
            <w:shd w:val="clear" w:color="auto" w:fill="auto"/>
            <w:noWrap/>
            <w:vAlign w:val="bottom"/>
            <w:hideMark/>
          </w:tcPr>
          <w:p w14:paraId="65308859"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285,908.53 </w:t>
            </w:r>
          </w:p>
        </w:tc>
      </w:tr>
      <w:tr w:rsidR="00190401" w:rsidRPr="00190401" w14:paraId="67831627"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9DCF7C2"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732402  SERV SANEAMIENTO REZ</w:t>
            </w:r>
          </w:p>
        </w:tc>
        <w:tc>
          <w:tcPr>
            <w:tcW w:w="1300" w:type="dxa"/>
            <w:tcBorders>
              <w:top w:val="nil"/>
              <w:left w:val="nil"/>
              <w:bottom w:val="single" w:sz="4" w:space="0" w:color="auto"/>
              <w:right w:val="single" w:sz="4" w:space="0" w:color="auto"/>
            </w:tcBorders>
            <w:shd w:val="clear" w:color="auto" w:fill="auto"/>
            <w:noWrap/>
            <w:vAlign w:val="bottom"/>
            <w:hideMark/>
          </w:tcPr>
          <w:p w14:paraId="4D1987FF"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252,954.46 </w:t>
            </w:r>
          </w:p>
        </w:tc>
      </w:tr>
      <w:tr w:rsidR="00190401" w:rsidRPr="00190401" w14:paraId="3C97D696"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2AF5D22D"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732901  DER INC AGUA POT IND</w:t>
            </w:r>
          </w:p>
        </w:tc>
        <w:tc>
          <w:tcPr>
            <w:tcW w:w="1300" w:type="dxa"/>
            <w:tcBorders>
              <w:top w:val="nil"/>
              <w:left w:val="nil"/>
              <w:bottom w:val="single" w:sz="4" w:space="0" w:color="auto"/>
              <w:right w:val="single" w:sz="4" w:space="0" w:color="auto"/>
            </w:tcBorders>
            <w:shd w:val="clear" w:color="auto" w:fill="auto"/>
            <w:noWrap/>
            <w:vAlign w:val="bottom"/>
            <w:hideMark/>
          </w:tcPr>
          <w:p w14:paraId="338CD36D"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18,071.91 </w:t>
            </w:r>
          </w:p>
        </w:tc>
      </w:tr>
      <w:tr w:rsidR="00190401" w:rsidRPr="00190401" w14:paraId="29948C32"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2810181A"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732902  DER INC ALCA POT IND</w:t>
            </w:r>
          </w:p>
        </w:tc>
        <w:tc>
          <w:tcPr>
            <w:tcW w:w="1300" w:type="dxa"/>
            <w:tcBorders>
              <w:top w:val="nil"/>
              <w:left w:val="nil"/>
              <w:bottom w:val="single" w:sz="4" w:space="0" w:color="auto"/>
              <w:right w:val="single" w:sz="4" w:space="0" w:color="auto"/>
            </w:tcBorders>
            <w:shd w:val="clear" w:color="auto" w:fill="auto"/>
            <w:noWrap/>
            <w:vAlign w:val="bottom"/>
            <w:hideMark/>
          </w:tcPr>
          <w:p w14:paraId="0C796E99"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7,594.20 </w:t>
            </w:r>
          </w:p>
        </w:tc>
      </w:tr>
      <w:tr w:rsidR="00190401" w:rsidRPr="00190401" w14:paraId="133B797F"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2D31EE0"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733001  MAT E INS RAMAL T/AP</w:t>
            </w:r>
          </w:p>
        </w:tc>
        <w:tc>
          <w:tcPr>
            <w:tcW w:w="1300" w:type="dxa"/>
            <w:tcBorders>
              <w:top w:val="nil"/>
              <w:left w:val="nil"/>
              <w:bottom w:val="single" w:sz="4" w:space="0" w:color="auto"/>
              <w:right w:val="single" w:sz="4" w:space="0" w:color="auto"/>
            </w:tcBorders>
            <w:shd w:val="clear" w:color="auto" w:fill="auto"/>
            <w:noWrap/>
            <w:vAlign w:val="bottom"/>
            <w:hideMark/>
          </w:tcPr>
          <w:p w14:paraId="38544081"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1,691.74 </w:t>
            </w:r>
          </w:p>
        </w:tc>
      </w:tr>
      <w:tr w:rsidR="00190401" w:rsidRPr="00190401" w14:paraId="2E1C2264"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BB0AE70"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733003  SUM E INS MED AG POT</w:t>
            </w:r>
          </w:p>
        </w:tc>
        <w:tc>
          <w:tcPr>
            <w:tcW w:w="1300" w:type="dxa"/>
            <w:tcBorders>
              <w:top w:val="nil"/>
              <w:left w:val="nil"/>
              <w:bottom w:val="single" w:sz="4" w:space="0" w:color="auto"/>
              <w:right w:val="single" w:sz="4" w:space="0" w:color="auto"/>
            </w:tcBorders>
            <w:shd w:val="clear" w:color="auto" w:fill="auto"/>
            <w:noWrap/>
            <w:vAlign w:val="bottom"/>
            <w:hideMark/>
          </w:tcPr>
          <w:p w14:paraId="7420EC74"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1,131.14 </w:t>
            </w:r>
          </w:p>
        </w:tc>
      </w:tr>
      <w:tr w:rsidR="00190401" w:rsidRPr="00190401" w14:paraId="7755E828"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86020BC"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733004  MAT E INS DES AG RES</w:t>
            </w:r>
          </w:p>
        </w:tc>
        <w:tc>
          <w:tcPr>
            <w:tcW w:w="1300" w:type="dxa"/>
            <w:tcBorders>
              <w:top w:val="nil"/>
              <w:left w:val="nil"/>
              <w:bottom w:val="single" w:sz="4" w:space="0" w:color="auto"/>
              <w:right w:val="single" w:sz="4" w:space="0" w:color="auto"/>
            </w:tcBorders>
            <w:shd w:val="clear" w:color="auto" w:fill="auto"/>
            <w:noWrap/>
            <w:vAlign w:val="bottom"/>
            <w:hideMark/>
          </w:tcPr>
          <w:p w14:paraId="6AD48DEF"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5,541.49 </w:t>
            </w:r>
          </w:p>
        </w:tc>
      </w:tr>
      <w:tr w:rsidR="00190401" w:rsidRPr="00190401" w14:paraId="160193DA"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5B83ABF"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733101  CONSTANCIA NO ADEUDO</w:t>
            </w:r>
          </w:p>
        </w:tc>
        <w:tc>
          <w:tcPr>
            <w:tcW w:w="1300" w:type="dxa"/>
            <w:tcBorders>
              <w:top w:val="nil"/>
              <w:left w:val="nil"/>
              <w:bottom w:val="single" w:sz="4" w:space="0" w:color="auto"/>
              <w:right w:val="single" w:sz="4" w:space="0" w:color="auto"/>
            </w:tcBorders>
            <w:shd w:val="clear" w:color="auto" w:fill="auto"/>
            <w:noWrap/>
            <w:vAlign w:val="bottom"/>
            <w:hideMark/>
          </w:tcPr>
          <w:p w14:paraId="77B280BC"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130.11 </w:t>
            </w:r>
          </w:p>
        </w:tc>
      </w:tr>
      <w:tr w:rsidR="00190401" w:rsidRPr="00190401" w14:paraId="5FF35B2B"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591C6DE"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733102  DUPLICADO DE RECIBO</w:t>
            </w:r>
          </w:p>
        </w:tc>
        <w:tc>
          <w:tcPr>
            <w:tcW w:w="1300" w:type="dxa"/>
            <w:tcBorders>
              <w:top w:val="nil"/>
              <w:left w:val="nil"/>
              <w:bottom w:val="single" w:sz="4" w:space="0" w:color="auto"/>
              <w:right w:val="single" w:sz="4" w:space="0" w:color="auto"/>
            </w:tcBorders>
            <w:shd w:val="clear" w:color="auto" w:fill="auto"/>
            <w:noWrap/>
            <w:vAlign w:val="bottom"/>
            <w:hideMark/>
          </w:tcPr>
          <w:p w14:paraId="54872716"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351.54 </w:t>
            </w:r>
          </w:p>
        </w:tc>
      </w:tr>
      <w:tr w:rsidR="00190401" w:rsidRPr="00190401" w14:paraId="2FC673BE"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5FD7B35"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733104  CAMBIOS DE TITULAR</w:t>
            </w:r>
          </w:p>
        </w:tc>
        <w:tc>
          <w:tcPr>
            <w:tcW w:w="1300" w:type="dxa"/>
            <w:tcBorders>
              <w:top w:val="nil"/>
              <w:left w:val="nil"/>
              <w:bottom w:val="single" w:sz="4" w:space="0" w:color="auto"/>
              <w:right w:val="single" w:sz="4" w:space="0" w:color="auto"/>
            </w:tcBorders>
            <w:shd w:val="clear" w:color="auto" w:fill="auto"/>
            <w:noWrap/>
            <w:vAlign w:val="bottom"/>
            <w:hideMark/>
          </w:tcPr>
          <w:p w14:paraId="386C5A06"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555.30 </w:t>
            </w:r>
          </w:p>
        </w:tc>
      </w:tr>
      <w:tr w:rsidR="00190401" w:rsidRPr="00190401" w14:paraId="501B925C"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B531883"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733106  REACTIVACION DE CTA</w:t>
            </w:r>
          </w:p>
        </w:tc>
        <w:tc>
          <w:tcPr>
            <w:tcW w:w="1300" w:type="dxa"/>
            <w:tcBorders>
              <w:top w:val="nil"/>
              <w:left w:val="nil"/>
              <w:bottom w:val="single" w:sz="4" w:space="0" w:color="auto"/>
              <w:right w:val="single" w:sz="4" w:space="0" w:color="auto"/>
            </w:tcBorders>
            <w:shd w:val="clear" w:color="auto" w:fill="auto"/>
            <w:noWrap/>
            <w:vAlign w:val="bottom"/>
            <w:hideMark/>
          </w:tcPr>
          <w:p w14:paraId="6DE04748"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916.35 </w:t>
            </w:r>
          </w:p>
        </w:tc>
      </w:tr>
      <w:tr w:rsidR="00190401" w:rsidRPr="00190401" w14:paraId="4894E82D"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CCAC157"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733110  CONTRATO DE AGUA POT</w:t>
            </w:r>
          </w:p>
        </w:tc>
        <w:tc>
          <w:tcPr>
            <w:tcW w:w="1300" w:type="dxa"/>
            <w:tcBorders>
              <w:top w:val="nil"/>
              <w:left w:val="nil"/>
              <w:bottom w:val="single" w:sz="4" w:space="0" w:color="auto"/>
              <w:right w:val="single" w:sz="4" w:space="0" w:color="auto"/>
            </w:tcBorders>
            <w:shd w:val="clear" w:color="auto" w:fill="auto"/>
            <w:noWrap/>
            <w:vAlign w:val="bottom"/>
            <w:hideMark/>
          </w:tcPr>
          <w:p w14:paraId="1968125B"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1,733.30 </w:t>
            </w:r>
          </w:p>
        </w:tc>
      </w:tr>
      <w:tr w:rsidR="00190401" w:rsidRPr="00190401" w14:paraId="5DD39AF5"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39BEC41"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733111  CONTRATO DESC AG RES</w:t>
            </w:r>
          </w:p>
        </w:tc>
        <w:tc>
          <w:tcPr>
            <w:tcW w:w="1300" w:type="dxa"/>
            <w:tcBorders>
              <w:top w:val="nil"/>
              <w:left w:val="nil"/>
              <w:bottom w:val="single" w:sz="4" w:space="0" w:color="auto"/>
              <w:right w:val="single" w:sz="4" w:space="0" w:color="auto"/>
            </w:tcBorders>
            <w:shd w:val="clear" w:color="auto" w:fill="auto"/>
            <w:noWrap/>
            <w:vAlign w:val="bottom"/>
            <w:hideMark/>
          </w:tcPr>
          <w:p w14:paraId="5FC32E49"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1,733.30 </w:t>
            </w:r>
          </w:p>
        </w:tc>
      </w:tr>
      <w:tr w:rsidR="00190401" w:rsidRPr="00190401" w14:paraId="163DD562"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9EC8D30"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xml:space="preserve">*         733114  </w:t>
            </w:r>
            <w:proofErr w:type="spellStart"/>
            <w:r w:rsidRPr="00190401">
              <w:rPr>
                <w:rFonts w:eastAsia="Times New Roman" w:cs="Calibri"/>
                <w:sz w:val="18"/>
                <w:szCs w:val="18"/>
                <w:lang w:eastAsia="es-MX"/>
              </w:rPr>
              <w:t>SMeI</w:t>
            </w:r>
            <w:proofErr w:type="spellEnd"/>
            <w:r w:rsidRPr="00190401">
              <w:rPr>
                <w:rFonts w:eastAsia="Times New Roman" w:cs="Calibri"/>
                <w:sz w:val="18"/>
                <w:szCs w:val="18"/>
                <w:lang w:eastAsia="es-MX"/>
              </w:rPr>
              <w:t xml:space="preserve"> PI TOMAS AG POT</w:t>
            </w:r>
          </w:p>
        </w:tc>
        <w:tc>
          <w:tcPr>
            <w:tcW w:w="1300" w:type="dxa"/>
            <w:tcBorders>
              <w:top w:val="nil"/>
              <w:left w:val="nil"/>
              <w:bottom w:val="single" w:sz="4" w:space="0" w:color="auto"/>
              <w:right w:val="single" w:sz="4" w:space="0" w:color="auto"/>
            </w:tcBorders>
            <w:shd w:val="clear" w:color="auto" w:fill="auto"/>
            <w:noWrap/>
            <w:vAlign w:val="bottom"/>
            <w:hideMark/>
          </w:tcPr>
          <w:p w14:paraId="22F1184C"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49,842.75 </w:t>
            </w:r>
          </w:p>
        </w:tc>
      </w:tr>
      <w:tr w:rsidR="00190401" w:rsidRPr="00190401" w14:paraId="5B57C810"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D2FC5CD"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733201  LIMPIEZA DE DESCARGA</w:t>
            </w:r>
          </w:p>
        </w:tc>
        <w:tc>
          <w:tcPr>
            <w:tcW w:w="1300" w:type="dxa"/>
            <w:tcBorders>
              <w:top w:val="nil"/>
              <w:left w:val="nil"/>
              <w:bottom w:val="single" w:sz="4" w:space="0" w:color="auto"/>
              <w:right w:val="single" w:sz="4" w:space="0" w:color="auto"/>
            </w:tcBorders>
            <w:shd w:val="clear" w:color="auto" w:fill="auto"/>
            <w:noWrap/>
            <w:vAlign w:val="bottom"/>
            <w:hideMark/>
          </w:tcPr>
          <w:p w14:paraId="0CC421F7"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9,359.04 </w:t>
            </w:r>
          </w:p>
        </w:tc>
      </w:tr>
      <w:tr w:rsidR="00190401" w:rsidRPr="00190401" w14:paraId="115B2E5F"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1A2E4A7"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733202  RECONEXION DE TOMA D</w:t>
            </w:r>
          </w:p>
        </w:tc>
        <w:tc>
          <w:tcPr>
            <w:tcW w:w="1300" w:type="dxa"/>
            <w:tcBorders>
              <w:top w:val="nil"/>
              <w:left w:val="nil"/>
              <w:bottom w:val="single" w:sz="4" w:space="0" w:color="auto"/>
              <w:right w:val="single" w:sz="4" w:space="0" w:color="auto"/>
            </w:tcBorders>
            <w:shd w:val="clear" w:color="auto" w:fill="auto"/>
            <w:noWrap/>
            <w:vAlign w:val="bottom"/>
            <w:hideMark/>
          </w:tcPr>
          <w:p w14:paraId="712AC883"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64,927.79 </w:t>
            </w:r>
          </w:p>
        </w:tc>
      </w:tr>
      <w:tr w:rsidR="00190401" w:rsidRPr="00190401" w14:paraId="0C19043F"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20EB1D3"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733210  PAGOS POR TRABAJOS V</w:t>
            </w:r>
          </w:p>
        </w:tc>
        <w:tc>
          <w:tcPr>
            <w:tcW w:w="1300" w:type="dxa"/>
            <w:tcBorders>
              <w:top w:val="nil"/>
              <w:left w:val="nil"/>
              <w:bottom w:val="single" w:sz="4" w:space="0" w:color="auto"/>
              <w:right w:val="single" w:sz="4" w:space="0" w:color="auto"/>
            </w:tcBorders>
            <w:shd w:val="clear" w:color="auto" w:fill="auto"/>
            <w:noWrap/>
            <w:vAlign w:val="bottom"/>
            <w:hideMark/>
          </w:tcPr>
          <w:p w14:paraId="38C8D826"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10,082.52 </w:t>
            </w:r>
          </w:p>
        </w:tc>
      </w:tr>
      <w:tr w:rsidR="00190401" w:rsidRPr="00190401" w14:paraId="74E4B771"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6C4A194"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733214  SOU AGUA PARA PIPAS</w:t>
            </w:r>
          </w:p>
        </w:tc>
        <w:tc>
          <w:tcPr>
            <w:tcW w:w="1300" w:type="dxa"/>
            <w:tcBorders>
              <w:top w:val="nil"/>
              <w:left w:val="nil"/>
              <w:bottom w:val="single" w:sz="4" w:space="0" w:color="auto"/>
              <w:right w:val="single" w:sz="4" w:space="0" w:color="auto"/>
            </w:tcBorders>
            <w:shd w:val="clear" w:color="auto" w:fill="auto"/>
            <w:noWrap/>
            <w:vAlign w:val="bottom"/>
            <w:hideMark/>
          </w:tcPr>
          <w:p w14:paraId="3077898D"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17,577.49 </w:t>
            </w:r>
          </w:p>
        </w:tc>
      </w:tr>
      <w:tr w:rsidR="00190401" w:rsidRPr="00190401" w14:paraId="669C5477"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55E665C"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733215  SOU TRANSPORTE AGUA</w:t>
            </w:r>
          </w:p>
        </w:tc>
        <w:tc>
          <w:tcPr>
            <w:tcW w:w="1300" w:type="dxa"/>
            <w:tcBorders>
              <w:top w:val="nil"/>
              <w:left w:val="nil"/>
              <w:bottom w:val="single" w:sz="4" w:space="0" w:color="auto"/>
              <w:right w:val="single" w:sz="4" w:space="0" w:color="auto"/>
            </w:tcBorders>
            <w:shd w:val="clear" w:color="auto" w:fill="auto"/>
            <w:noWrap/>
            <w:vAlign w:val="bottom"/>
            <w:hideMark/>
          </w:tcPr>
          <w:p w14:paraId="11899817"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1,703.28 </w:t>
            </w:r>
          </w:p>
        </w:tc>
      </w:tr>
      <w:tr w:rsidR="00190401" w:rsidRPr="00190401" w14:paraId="36D54F6A"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16613638"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733216  SOU LIMPIEZA DESCARG</w:t>
            </w:r>
          </w:p>
        </w:tc>
        <w:tc>
          <w:tcPr>
            <w:tcW w:w="1300" w:type="dxa"/>
            <w:tcBorders>
              <w:top w:val="nil"/>
              <w:left w:val="nil"/>
              <w:bottom w:val="single" w:sz="4" w:space="0" w:color="auto"/>
              <w:right w:val="single" w:sz="4" w:space="0" w:color="auto"/>
            </w:tcBorders>
            <w:shd w:val="clear" w:color="auto" w:fill="auto"/>
            <w:noWrap/>
            <w:vAlign w:val="bottom"/>
            <w:hideMark/>
          </w:tcPr>
          <w:p w14:paraId="2A69C5C8"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3,960.32 </w:t>
            </w:r>
          </w:p>
        </w:tc>
      </w:tr>
      <w:tr w:rsidR="00190401" w:rsidRPr="00190401" w14:paraId="1FDC6EBE"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0547378"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733301  CARTA DE FACTIBILIDAD</w:t>
            </w:r>
          </w:p>
        </w:tc>
        <w:tc>
          <w:tcPr>
            <w:tcW w:w="1300" w:type="dxa"/>
            <w:tcBorders>
              <w:top w:val="nil"/>
              <w:left w:val="nil"/>
              <w:bottom w:val="single" w:sz="4" w:space="0" w:color="auto"/>
              <w:right w:val="single" w:sz="4" w:space="0" w:color="auto"/>
            </w:tcBorders>
            <w:shd w:val="clear" w:color="auto" w:fill="auto"/>
            <w:noWrap/>
            <w:vAlign w:val="bottom"/>
            <w:hideMark/>
          </w:tcPr>
          <w:p w14:paraId="32DE93E4"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13,605.15 </w:t>
            </w:r>
          </w:p>
        </w:tc>
      </w:tr>
      <w:tr w:rsidR="00190401" w:rsidRPr="00190401" w14:paraId="72C2C640"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6912B7D"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733501  RECARGOS</w:t>
            </w:r>
          </w:p>
        </w:tc>
        <w:tc>
          <w:tcPr>
            <w:tcW w:w="1300" w:type="dxa"/>
            <w:tcBorders>
              <w:top w:val="nil"/>
              <w:left w:val="nil"/>
              <w:bottom w:val="single" w:sz="4" w:space="0" w:color="auto"/>
              <w:right w:val="single" w:sz="4" w:space="0" w:color="auto"/>
            </w:tcBorders>
            <w:shd w:val="clear" w:color="auto" w:fill="auto"/>
            <w:noWrap/>
            <w:vAlign w:val="bottom"/>
            <w:hideMark/>
          </w:tcPr>
          <w:p w14:paraId="6A3E4AA7"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53,749.70 </w:t>
            </w:r>
          </w:p>
        </w:tc>
      </w:tr>
      <w:tr w:rsidR="00190401" w:rsidRPr="00190401" w14:paraId="49FE4247"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53C806F"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733502  MULTAS</w:t>
            </w:r>
          </w:p>
        </w:tc>
        <w:tc>
          <w:tcPr>
            <w:tcW w:w="1300" w:type="dxa"/>
            <w:tcBorders>
              <w:top w:val="nil"/>
              <w:left w:val="nil"/>
              <w:bottom w:val="single" w:sz="4" w:space="0" w:color="auto"/>
              <w:right w:val="single" w:sz="4" w:space="0" w:color="auto"/>
            </w:tcBorders>
            <w:shd w:val="clear" w:color="auto" w:fill="auto"/>
            <w:noWrap/>
            <w:vAlign w:val="bottom"/>
            <w:hideMark/>
          </w:tcPr>
          <w:p w14:paraId="6D17ED7A"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2,596.29 </w:t>
            </w:r>
          </w:p>
        </w:tc>
      </w:tr>
      <w:tr w:rsidR="00190401" w:rsidRPr="00190401" w14:paraId="2B060272"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A41796E"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790116  INTERESES BANCARIOS</w:t>
            </w:r>
          </w:p>
        </w:tc>
        <w:tc>
          <w:tcPr>
            <w:tcW w:w="1300" w:type="dxa"/>
            <w:tcBorders>
              <w:top w:val="nil"/>
              <w:left w:val="nil"/>
              <w:bottom w:val="single" w:sz="4" w:space="0" w:color="auto"/>
              <w:right w:val="single" w:sz="4" w:space="0" w:color="auto"/>
            </w:tcBorders>
            <w:shd w:val="clear" w:color="auto" w:fill="auto"/>
            <w:noWrap/>
            <w:vAlign w:val="bottom"/>
            <w:hideMark/>
          </w:tcPr>
          <w:p w14:paraId="7CDC506B"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146,767.15 </w:t>
            </w:r>
          </w:p>
        </w:tc>
      </w:tr>
      <w:tr w:rsidR="00190401" w:rsidRPr="00190401" w14:paraId="09CB5DA1" w14:textId="77777777" w:rsidTr="00190401">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2098A6B5" w14:textId="77777777" w:rsidR="00190401" w:rsidRPr="00190401" w:rsidRDefault="00190401" w:rsidP="00190401">
            <w:pPr>
              <w:spacing w:after="0" w:line="240" w:lineRule="auto"/>
              <w:rPr>
                <w:rFonts w:eastAsia="Times New Roman" w:cs="Calibri"/>
                <w:sz w:val="18"/>
                <w:szCs w:val="18"/>
                <w:lang w:eastAsia="es-MX"/>
              </w:rPr>
            </w:pPr>
            <w:r w:rsidRPr="00190401">
              <w:rPr>
                <w:rFonts w:eastAsia="Times New Roman" w:cs="Calibri"/>
                <w:sz w:val="18"/>
                <w:szCs w:val="18"/>
                <w:lang w:eastAsia="es-MX"/>
              </w:rPr>
              <w:t>*         799901  DIFEREN POR REDONDEO</w:t>
            </w:r>
          </w:p>
        </w:tc>
        <w:tc>
          <w:tcPr>
            <w:tcW w:w="1300" w:type="dxa"/>
            <w:tcBorders>
              <w:top w:val="nil"/>
              <w:left w:val="nil"/>
              <w:bottom w:val="single" w:sz="4" w:space="0" w:color="auto"/>
              <w:right w:val="single" w:sz="4" w:space="0" w:color="auto"/>
            </w:tcBorders>
            <w:shd w:val="clear" w:color="auto" w:fill="auto"/>
            <w:noWrap/>
            <w:vAlign w:val="bottom"/>
            <w:hideMark/>
          </w:tcPr>
          <w:p w14:paraId="1B4038AF" w14:textId="77777777" w:rsidR="00190401" w:rsidRPr="00190401" w:rsidRDefault="00190401" w:rsidP="00190401">
            <w:pPr>
              <w:spacing w:after="0" w:line="240" w:lineRule="auto"/>
              <w:jc w:val="right"/>
              <w:rPr>
                <w:rFonts w:eastAsia="Times New Roman" w:cs="Calibri"/>
                <w:sz w:val="18"/>
                <w:szCs w:val="18"/>
                <w:lang w:eastAsia="es-MX"/>
              </w:rPr>
            </w:pPr>
            <w:r w:rsidRPr="00190401">
              <w:rPr>
                <w:rFonts w:eastAsia="Times New Roman" w:cs="Calibri"/>
                <w:sz w:val="18"/>
                <w:szCs w:val="18"/>
                <w:lang w:eastAsia="es-MX"/>
              </w:rPr>
              <w:t xml:space="preserve">4,879.53 </w:t>
            </w:r>
          </w:p>
        </w:tc>
      </w:tr>
    </w:tbl>
    <w:p w14:paraId="59D3AAF9" w14:textId="77777777" w:rsidR="00190401" w:rsidRDefault="00190401"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p>
    <w:p w14:paraId="09A9C153" w14:textId="7A3F4390" w:rsidR="00A81ED5" w:rsidRDefault="00A02C53" w:rsidP="002C3D9B">
      <w:pPr>
        <w:jc w:val="both"/>
        <w:rPr>
          <w:rFonts w:ascii="Arial" w:hAnsi="Arial" w:cs="Arial"/>
          <w:b/>
          <w:sz w:val="16"/>
          <w:szCs w:val="16"/>
        </w:rPr>
      </w:pPr>
      <w:r w:rsidRPr="00902A05">
        <w:rPr>
          <w:rFonts w:ascii="Arial" w:hAnsi="Arial" w:cs="Arial"/>
          <w:sz w:val="16"/>
          <w:szCs w:val="16"/>
        </w:rPr>
        <w:t>Para el ejercicio 202</w:t>
      </w:r>
      <w:r w:rsidR="0023467F">
        <w:rPr>
          <w:rFonts w:ascii="Arial" w:hAnsi="Arial" w:cs="Arial"/>
          <w:sz w:val="16"/>
          <w:szCs w:val="16"/>
        </w:rPr>
        <w:t>5</w:t>
      </w:r>
      <w:r w:rsidRPr="00902A05">
        <w:rPr>
          <w:rFonts w:ascii="Arial" w:hAnsi="Arial" w:cs="Arial"/>
          <w:sz w:val="16"/>
          <w:szCs w:val="16"/>
        </w:rPr>
        <w:t xml:space="preserve"> se proyecta recaudar por ingresos de servicio de agua y alcantarillado la cantidad de</w:t>
      </w:r>
      <w:r>
        <w:rPr>
          <w:rFonts w:ascii="Arial" w:hAnsi="Arial" w:cs="Arial"/>
          <w:sz w:val="16"/>
          <w:szCs w:val="16"/>
        </w:rPr>
        <w:t xml:space="preserve"> </w:t>
      </w:r>
      <w:r w:rsidRPr="00902A05">
        <w:rPr>
          <w:rFonts w:ascii="Arial" w:hAnsi="Arial" w:cs="Arial"/>
          <w:b/>
          <w:sz w:val="16"/>
          <w:szCs w:val="16"/>
        </w:rPr>
        <w:t>$</w:t>
      </w:r>
      <w:r w:rsidRPr="00902A05">
        <w:rPr>
          <w:b/>
          <w:sz w:val="16"/>
          <w:szCs w:val="16"/>
        </w:rPr>
        <w:t xml:space="preserve"> </w:t>
      </w:r>
      <w:r w:rsidRPr="00902A05">
        <w:rPr>
          <w:rFonts w:ascii="Arial" w:hAnsi="Arial" w:cs="Arial"/>
          <w:b/>
          <w:sz w:val="16"/>
          <w:szCs w:val="16"/>
        </w:rPr>
        <w:t xml:space="preserve"> </w:t>
      </w:r>
      <w:r w:rsidR="00DA7DE4">
        <w:rPr>
          <w:rFonts w:eastAsia="Times New Roman" w:cs="Calibri"/>
          <w:b/>
          <w:color w:val="000000"/>
          <w:sz w:val="16"/>
          <w:szCs w:val="16"/>
          <w:lang w:eastAsia="es-MX"/>
        </w:rPr>
        <w:t>63, 276,404.00</w:t>
      </w:r>
      <w:r w:rsidRPr="00902A05">
        <w:rPr>
          <w:rFonts w:eastAsia="Times New Roman" w:cs="Calibri"/>
          <w:b/>
          <w:color w:val="000000"/>
          <w:sz w:val="16"/>
          <w:szCs w:val="16"/>
          <w:lang w:eastAsia="es-MX"/>
        </w:rPr>
        <w:t xml:space="preserve">  </w:t>
      </w:r>
      <w:r w:rsidRPr="00902A05">
        <w:rPr>
          <w:rFonts w:ascii="Arial" w:hAnsi="Arial" w:cs="Arial"/>
          <w:sz w:val="16"/>
          <w:szCs w:val="16"/>
        </w:rPr>
        <w:t xml:space="preserve">y por Aprovechamientos </w:t>
      </w:r>
      <w:r w:rsidRPr="00902A05">
        <w:rPr>
          <w:rFonts w:ascii="Arial" w:hAnsi="Arial" w:cs="Arial"/>
          <w:b/>
          <w:sz w:val="16"/>
          <w:szCs w:val="16"/>
        </w:rPr>
        <w:t xml:space="preserve">$ </w:t>
      </w:r>
      <w:r w:rsidR="00DA7DE4">
        <w:rPr>
          <w:rFonts w:ascii="Arial" w:hAnsi="Arial" w:cs="Arial"/>
          <w:b/>
          <w:sz w:val="16"/>
          <w:szCs w:val="16"/>
        </w:rPr>
        <w:t>743,789.00</w:t>
      </w:r>
    </w:p>
    <w:p w14:paraId="2D68C3FC" w14:textId="506A4EA4" w:rsidR="007D1E76" w:rsidRPr="000C3365" w:rsidRDefault="007D1E76" w:rsidP="002C3D9B">
      <w:pPr>
        <w:jc w:val="both"/>
        <w:rPr>
          <w:rFonts w:asciiTheme="minorHAnsi" w:hAnsiTheme="minorHAnsi" w:cstheme="minorHAnsi"/>
          <w:b/>
        </w:rPr>
      </w:pPr>
      <w:r w:rsidRPr="000C3365">
        <w:rPr>
          <w:rFonts w:asciiTheme="minorHAnsi" w:hAnsiTheme="minorHAnsi" w:cstheme="minorHAnsi"/>
          <w:b/>
        </w:rPr>
        <w:t>11. Información sobre la Deuda y el R</w:t>
      </w:r>
      <w:r w:rsidR="005E231E" w:rsidRPr="000C3365">
        <w:rPr>
          <w:rFonts w:asciiTheme="minorHAnsi" w:hAnsiTheme="minorHAnsi" w:cstheme="minorHAnsi"/>
          <w:b/>
        </w:rPr>
        <w:t>eporte Analítico de la Deuda: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0" w:name="_Toc19682708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FD12EC8" w14:textId="77777777" w:rsidR="00A02C53" w:rsidRPr="00902A05" w:rsidRDefault="00A02C53" w:rsidP="00A02C53">
      <w:pPr>
        <w:jc w:val="both"/>
        <w:rPr>
          <w:rFonts w:ascii="Arial" w:hAnsi="Arial" w:cs="Arial"/>
          <w:sz w:val="16"/>
          <w:szCs w:val="16"/>
        </w:rPr>
      </w:pPr>
      <w:r w:rsidRPr="00902A05">
        <w:rPr>
          <w:rFonts w:ascii="Arial" w:hAnsi="Arial" w:cs="Arial"/>
          <w:sz w:val="16"/>
          <w:szCs w:val="16"/>
        </w:rPr>
        <w:t>No hemos sido sujetos de calificación crediticia.</w:t>
      </w:r>
    </w:p>
    <w:p w14:paraId="10B4C763" w14:textId="77777777" w:rsidR="007D1E76" w:rsidRPr="000C3365" w:rsidRDefault="007D1E76" w:rsidP="000C3365">
      <w:pPr>
        <w:pStyle w:val="Ttulo2"/>
        <w:rPr>
          <w:rFonts w:asciiTheme="minorHAnsi" w:hAnsiTheme="minorHAnsi" w:cstheme="minorHAnsi"/>
          <w:b/>
          <w:color w:val="auto"/>
          <w:sz w:val="22"/>
        </w:rPr>
      </w:pPr>
      <w:bookmarkStart w:id="11" w:name="_Toc196827088"/>
      <w:r w:rsidRPr="000C3365">
        <w:rPr>
          <w:rFonts w:asciiTheme="minorHAnsi" w:hAnsiTheme="minorHAnsi" w:cstheme="minorHAnsi"/>
          <w:b/>
          <w:color w:val="auto"/>
          <w:sz w:val="22"/>
        </w:rPr>
        <w:t>13.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0FA08F5" w14:textId="77777777" w:rsidR="00A02C53" w:rsidRPr="00902A05" w:rsidRDefault="00A02C53" w:rsidP="00C87E8C">
      <w:pPr>
        <w:pBdr>
          <w:bottom w:val="single" w:sz="12" w:space="1" w:color="auto"/>
        </w:pBdr>
        <w:ind w:left="720"/>
        <w:jc w:val="both"/>
        <w:rPr>
          <w:rFonts w:ascii="Arial" w:hAnsi="Arial" w:cs="Arial"/>
          <w:sz w:val="16"/>
          <w:szCs w:val="16"/>
        </w:rPr>
      </w:pPr>
    </w:p>
    <w:p w14:paraId="63364BBC" w14:textId="77777777" w:rsidR="00A02C53" w:rsidRPr="00C87E8C" w:rsidRDefault="00A02C53" w:rsidP="00A02C53">
      <w:pPr>
        <w:jc w:val="center"/>
        <w:rPr>
          <w:sz w:val="18"/>
          <w:szCs w:val="18"/>
        </w:rPr>
      </w:pPr>
      <w:r w:rsidRPr="00C87E8C">
        <w:rPr>
          <w:b/>
          <w:sz w:val="18"/>
          <w:szCs w:val="18"/>
        </w:rPr>
        <w:t>Políticas para las adquisiciones, Arrendamientos y Servicios</w:t>
      </w:r>
    </w:p>
    <w:p w14:paraId="350455FF" w14:textId="77777777" w:rsidR="00A02C53" w:rsidRPr="00C87E8C" w:rsidRDefault="00A02C53" w:rsidP="00A02C53">
      <w:pPr>
        <w:jc w:val="center"/>
        <w:rPr>
          <w:sz w:val="18"/>
          <w:szCs w:val="18"/>
        </w:rPr>
      </w:pPr>
      <w:r w:rsidRPr="00C87E8C">
        <w:rPr>
          <w:b/>
          <w:sz w:val="18"/>
          <w:szCs w:val="18"/>
        </w:rPr>
        <w:t xml:space="preserve">Junta Municipal de Agua Potable y Alcantarillado de </w:t>
      </w:r>
      <w:proofErr w:type="spellStart"/>
      <w:r w:rsidRPr="00C87E8C">
        <w:rPr>
          <w:b/>
          <w:sz w:val="18"/>
          <w:szCs w:val="18"/>
        </w:rPr>
        <w:t>Acámbaro</w:t>
      </w:r>
      <w:proofErr w:type="spellEnd"/>
    </w:p>
    <w:p w14:paraId="0263E44B" w14:textId="77777777" w:rsidR="00A02C53" w:rsidRPr="00C87E8C" w:rsidRDefault="00A02C53" w:rsidP="00A02C53">
      <w:pPr>
        <w:jc w:val="both"/>
        <w:rPr>
          <w:sz w:val="18"/>
          <w:szCs w:val="18"/>
        </w:rPr>
      </w:pPr>
      <w:r w:rsidRPr="00C87E8C">
        <w:rPr>
          <w:b/>
          <w:sz w:val="18"/>
          <w:szCs w:val="18"/>
        </w:rPr>
        <w:t>Artículo 1</w:t>
      </w:r>
      <w:r w:rsidRPr="00C87E8C">
        <w:rPr>
          <w:sz w:val="18"/>
          <w:szCs w:val="18"/>
        </w:rPr>
        <w:t xml:space="preserve">. En relación con el sueldo mensual compactado, se acuerda que de conformidad con el  Artículo 109 fracción VI de la Ley del Impuesto Sobre la Renta, queden exentos de pago de dicho impuesto las siguientes partidas: </w:t>
      </w:r>
      <w:r w:rsidRPr="00C87E8C">
        <w:rPr>
          <w:b/>
          <w:sz w:val="18"/>
          <w:szCs w:val="18"/>
        </w:rPr>
        <w:t>Despensa</w:t>
      </w:r>
      <w:r w:rsidRPr="00C87E8C">
        <w:rPr>
          <w:sz w:val="18"/>
          <w:szCs w:val="18"/>
        </w:rPr>
        <w:t xml:space="preserve">, lo anterior por ser prestaciones de seguridad social en beneficio directo a los trabajadores de la JUMAPAA; respecto a las prestaciones que corresponden a la </w:t>
      </w:r>
      <w:r w:rsidRPr="00C87E8C">
        <w:rPr>
          <w:b/>
          <w:sz w:val="18"/>
          <w:szCs w:val="18"/>
        </w:rPr>
        <w:t>Prima Vacacional y Aguinaldos</w:t>
      </w:r>
      <w:r w:rsidRPr="00C87E8C">
        <w:rPr>
          <w:sz w:val="18"/>
          <w:szCs w:val="18"/>
        </w:rPr>
        <w:t>, se exentará hasta los límites previstos por el artículo 109 fracción XI de dicho ordenamiento legal. De igual forma se acuerda por el Consejo Directivo, que se realice el pago del Impuesto Sobre Nómina Estatal, sobre la misma base que para la del impuesto sobre la renta, ya que las prestaciones de seguridad social otorgadas son las equivalentes a las exenciones que se mencionan en el artículo 4 de la Ley de Hacienda para el Estado de Guanajuato.</w:t>
      </w:r>
    </w:p>
    <w:p w14:paraId="4D39BDC1" w14:textId="77777777" w:rsidR="00A02C53" w:rsidRPr="00C87E8C" w:rsidRDefault="00A02C53" w:rsidP="00A02C53">
      <w:pPr>
        <w:jc w:val="both"/>
        <w:rPr>
          <w:sz w:val="18"/>
          <w:szCs w:val="18"/>
        </w:rPr>
      </w:pPr>
      <w:r w:rsidRPr="00C87E8C">
        <w:rPr>
          <w:b/>
          <w:sz w:val="18"/>
          <w:szCs w:val="18"/>
        </w:rPr>
        <w:t>Artículo 2.</w:t>
      </w:r>
      <w:r w:rsidRPr="00C87E8C">
        <w:rPr>
          <w:sz w:val="18"/>
          <w:szCs w:val="18"/>
        </w:rPr>
        <w:t xml:space="preserve"> El Presupuesto de Egresos se aplicará por el Gerente Administrativo, en base a los Ingresos.</w:t>
      </w:r>
    </w:p>
    <w:p w14:paraId="3B316AE9" w14:textId="77777777" w:rsidR="00A02C53" w:rsidRPr="00C87E8C" w:rsidRDefault="00A02C53" w:rsidP="00A02C53">
      <w:pPr>
        <w:jc w:val="both"/>
        <w:rPr>
          <w:sz w:val="18"/>
          <w:szCs w:val="18"/>
        </w:rPr>
      </w:pPr>
      <w:r w:rsidRPr="00C87E8C">
        <w:rPr>
          <w:b/>
          <w:sz w:val="18"/>
          <w:szCs w:val="18"/>
        </w:rPr>
        <w:t>Artículo 3</w:t>
      </w:r>
      <w:r w:rsidRPr="00C87E8C">
        <w:rPr>
          <w:sz w:val="18"/>
          <w:szCs w:val="18"/>
        </w:rPr>
        <w:t>. Las compensaciones que se les paguen a los trabajadores de la JUMAPAA se tendrán que solicitar por escrito por conducto del Gerente del Área debidamente justificadas y se adicionarán a la nómina quincenal o semanal para los efectos de la retención del  impuesto sobre la renta, siendo autorizadas por el Presidente del Consejo y Gerente Administrativo para su pago correspondiente, señalando los motivos que las originen, ya que se tienen que otorgar solo por actividades extraordinarias y fuera del horario de sus actividades normales, así como también presentar su justificación.</w:t>
      </w:r>
    </w:p>
    <w:p w14:paraId="71DF364C" w14:textId="77777777" w:rsidR="00A02C53" w:rsidRPr="00C87E8C" w:rsidRDefault="00A02C53" w:rsidP="00A02C53">
      <w:pPr>
        <w:jc w:val="both"/>
        <w:rPr>
          <w:sz w:val="18"/>
          <w:szCs w:val="18"/>
        </w:rPr>
      </w:pPr>
      <w:r w:rsidRPr="00C87E8C">
        <w:rPr>
          <w:b/>
          <w:sz w:val="18"/>
          <w:szCs w:val="18"/>
        </w:rPr>
        <w:lastRenderedPageBreak/>
        <w:t>Artículo 4</w:t>
      </w:r>
      <w:r w:rsidRPr="00C87E8C">
        <w:rPr>
          <w:sz w:val="18"/>
          <w:szCs w:val="18"/>
        </w:rPr>
        <w:t>. En relación con los gastos menores, de conformidad con el artículo 29-A fracción I, II y III del Código Fiscal de la Federación, se recibirán y contabilizaran los comprobantes fiscales digitales, así mismo se deberá elaborar el comprobante de gastos para aquellos que no cuenten con comprobantes fiscales digitales,  mismos que serán autorizados por el Gerente Administrativo, hasta por la cantidad de $ 500.00 (Quinientos Pesos 00/100 M.N.), por concepto de compras y gastos que se adquieran en: mercados públicos, vendedores ambulantes, taxis, puestos de revistas, periódicos, tarjetas telefónicas, gas, tortillas, panaderías, entre otras, siempre y cuando dichos gastos sean estrictamente indispensables o se requieran para el cumplimiento de funciones o metas establecidas y no se puedan obtener comprobantes fiscales, en los cuales se encuentran incluidos la prestación de servicios.</w:t>
      </w:r>
    </w:p>
    <w:p w14:paraId="1B32F0A8" w14:textId="77777777" w:rsidR="00A02C53" w:rsidRPr="00C87E8C" w:rsidRDefault="00A02C53" w:rsidP="00A02C53">
      <w:pPr>
        <w:jc w:val="both"/>
        <w:rPr>
          <w:sz w:val="18"/>
          <w:szCs w:val="18"/>
        </w:rPr>
      </w:pPr>
      <w:r w:rsidRPr="00C87E8C">
        <w:rPr>
          <w:b/>
          <w:sz w:val="18"/>
          <w:szCs w:val="18"/>
        </w:rPr>
        <w:t>Artículo 5.</w:t>
      </w:r>
      <w:r w:rsidRPr="00C87E8C">
        <w:rPr>
          <w:sz w:val="18"/>
          <w:szCs w:val="18"/>
        </w:rPr>
        <w:t xml:space="preserve"> En caso de que el comprobante por la adquisición de un bien o servicio, incluyendo la de servicios personales rebase el tope citado, el Gerente Administrativo analizará el motivo y la razón de la erogación respectiva y la imposibilidad que se tenga para no comprobarla con documentación que reúna los requisitos fiscales, siendo su facultad discrecional autorizarla o no, previa a su erogación.</w:t>
      </w:r>
    </w:p>
    <w:p w14:paraId="0C471801" w14:textId="77777777" w:rsidR="00A02C53" w:rsidRPr="00C87E8C" w:rsidRDefault="00A02C53" w:rsidP="00A02C53">
      <w:pPr>
        <w:jc w:val="both"/>
        <w:rPr>
          <w:sz w:val="18"/>
          <w:szCs w:val="18"/>
        </w:rPr>
      </w:pPr>
      <w:r w:rsidRPr="00C87E8C">
        <w:rPr>
          <w:b/>
          <w:sz w:val="18"/>
          <w:szCs w:val="18"/>
        </w:rPr>
        <w:t>Artículo 6</w:t>
      </w:r>
      <w:r w:rsidRPr="00C87E8C">
        <w:rPr>
          <w:sz w:val="18"/>
          <w:szCs w:val="18"/>
        </w:rPr>
        <w:t>. Se autoriza a pagar viáticos por comisiones del personal de la JUMAPAA y/o capacitaciones de la siguiente manera:</w:t>
      </w:r>
    </w:p>
    <w:tbl>
      <w:tblPr>
        <w:tblW w:w="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042"/>
      </w:tblGrid>
      <w:tr w:rsidR="00A02C53" w:rsidRPr="00C87E8C" w14:paraId="156B726B" w14:textId="77777777" w:rsidTr="00A81ED5">
        <w:trPr>
          <w:trHeight w:val="186"/>
          <w:jc w:val="center"/>
        </w:trPr>
        <w:tc>
          <w:tcPr>
            <w:tcW w:w="0" w:type="auto"/>
            <w:shd w:val="clear" w:color="auto" w:fill="auto"/>
          </w:tcPr>
          <w:p w14:paraId="1E708FF8" w14:textId="77777777" w:rsidR="00A02C53" w:rsidRPr="00C87E8C" w:rsidRDefault="00A02C53" w:rsidP="00927ED6">
            <w:pPr>
              <w:jc w:val="both"/>
              <w:rPr>
                <w:sz w:val="18"/>
                <w:szCs w:val="18"/>
              </w:rPr>
            </w:pPr>
            <w:r w:rsidRPr="00C87E8C">
              <w:rPr>
                <w:sz w:val="18"/>
                <w:szCs w:val="18"/>
              </w:rPr>
              <w:t>Consejo Directivo y Dirección General</w:t>
            </w:r>
          </w:p>
        </w:tc>
        <w:tc>
          <w:tcPr>
            <w:tcW w:w="0" w:type="auto"/>
            <w:shd w:val="clear" w:color="auto" w:fill="auto"/>
          </w:tcPr>
          <w:p w14:paraId="5F4FDA02" w14:textId="77777777" w:rsidR="00A02C53" w:rsidRPr="00C87E8C" w:rsidRDefault="00A02C53" w:rsidP="00927ED6">
            <w:pPr>
              <w:jc w:val="center"/>
              <w:rPr>
                <w:sz w:val="18"/>
                <w:szCs w:val="18"/>
              </w:rPr>
            </w:pPr>
            <w:r w:rsidRPr="00C87E8C">
              <w:rPr>
                <w:sz w:val="18"/>
                <w:szCs w:val="18"/>
              </w:rPr>
              <w:t>Importe</w:t>
            </w:r>
          </w:p>
        </w:tc>
      </w:tr>
      <w:tr w:rsidR="00A02C53" w:rsidRPr="00C87E8C" w14:paraId="5BD25463" w14:textId="77777777" w:rsidTr="00A81ED5">
        <w:trPr>
          <w:trHeight w:val="231"/>
          <w:jc w:val="center"/>
        </w:trPr>
        <w:tc>
          <w:tcPr>
            <w:tcW w:w="0" w:type="auto"/>
            <w:shd w:val="clear" w:color="auto" w:fill="auto"/>
          </w:tcPr>
          <w:p w14:paraId="561137BB" w14:textId="77777777" w:rsidR="00A02C53" w:rsidRPr="00C87E8C" w:rsidRDefault="00A02C53" w:rsidP="00927ED6">
            <w:pPr>
              <w:jc w:val="both"/>
              <w:rPr>
                <w:sz w:val="18"/>
                <w:szCs w:val="18"/>
              </w:rPr>
            </w:pPr>
            <w:r w:rsidRPr="00C87E8C">
              <w:rPr>
                <w:sz w:val="18"/>
                <w:szCs w:val="18"/>
              </w:rPr>
              <w:t>Desayuno</w:t>
            </w:r>
          </w:p>
        </w:tc>
        <w:tc>
          <w:tcPr>
            <w:tcW w:w="0" w:type="auto"/>
            <w:shd w:val="clear" w:color="auto" w:fill="auto"/>
          </w:tcPr>
          <w:p w14:paraId="6D93D7FF" w14:textId="77777777" w:rsidR="00A02C53" w:rsidRPr="00C87E8C" w:rsidRDefault="00A02C53" w:rsidP="00927ED6">
            <w:pPr>
              <w:jc w:val="center"/>
              <w:rPr>
                <w:sz w:val="18"/>
                <w:szCs w:val="18"/>
              </w:rPr>
            </w:pPr>
            <w:r w:rsidRPr="00C87E8C">
              <w:rPr>
                <w:sz w:val="18"/>
                <w:szCs w:val="18"/>
              </w:rPr>
              <w:t>$200.00 monto máximo por persona</w:t>
            </w:r>
          </w:p>
        </w:tc>
      </w:tr>
      <w:tr w:rsidR="00A02C53" w:rsidRPr="00C87E8C" w14:paraId="57D6DD95" w14:textId="77777777" w:rsidTr="00A81ED5">
        <w:trPr>
          <w:trHeight w:val="298"/>
          <w:jc w:val="center"/>
        </w:trPr>
        <w:tc>
          <w:tcPr>
            <w:tcW w:w="0" w:type="auto"/>
            <w:shd w:val="clear" w:color="auto" w:fill="auto"/>
          </w:tcPr>
          <w:p w14:paraId="2EFC3275" w14:textId="77777777" w:rsidR="00A02C53" w:rsidRPr="00C87E8C" w:rsidRDefault="00A02C53" w:rsidP="00927ED6">
            <w:pPr>
              <w:jc w:val="both"/>
              <w:rPr>
                <w:sz w:val="18"/>
                <w:szCs w:val="18"/>
              </w:rPr>
            </w:pPr>
            <w:r w:rsidRPr="00C87E8C">
              <w:rPr>
                <w:sz w:val="18"/>
                <w:szCs w:val="18"/>
              </w:rPr>
              <w:t>Comida</w:t>
            </w:r>
          </w:p>
        </w:tc>
        <w:tc>
          <w:tcPr>
            <w:tcW w:w="0" w:type="auto"/>
            <w:shd w:val="clear" w:color="auto" w:fill="auto"/>
          </w:tcPr>
          <w:p w14:paraId="1C2879D7" w14:textId="77777777" w:rsidR="00A02C53" w:rsidRPr="00C87E8C" w:rsidRDefault="00A02C53" w:rsidP="00927ED6">
            <w:pPr>
              <w:jc w:val="center"/>
              <w:rPr>
                <w:sz w:val="18"/>
                <w:szCs w:val="18"/>
              </w:rPr>
            </w:pPr>
            <w:r w:rsidRPr="00C87E8C">
              <w:rPr>
                <w:sz w:val="18"/>
                <w:szCs w:val="18"/>
              </w:rPr>
              <w:t>$300.00 monto máximo por persona</w:t>
            </w:r>
          </w:p>
        </w:tc>
      </w:tr>
      <w:tr w:rsidR="00A02C53" w:rsidRPr="00C87E8C" w14:paraId="7FB67E65" w14:textId="77777777" w:rsidTr="00A81ED5">
        <w:trPr>
          <w:trHeight w:val="46"/>
          <w:jc w:val="center"/>
        </w:trPr>
        <w:tc>
          <w:tcPr>
            <w:tcW w:w="0" w:type="auto"/>
            <w:shd w:val="clear" w:color="auto" w:fill="auto"/>
          </w:tcPr>
          <w:p w14:paraId="68FF8AF9" w14:textId="77777777" w:rsidR="00A02C53" w:rsidRPr="00C87E8C" w:rsidRDefault="00A02C53" w:rsidP="00927ED6">
            <w:pPr>
              <w:jc w:val="both"/>
              <w:rPr>
                <w:sz w:val="18"/>
                <w:szCs w:val="18"/>
              </w:rPr>
            </w:pPr>
            <w:r w:rsidRPr="00C87E8C">
              <w:rPr>
                <w:sz w:val="18"/>
                <w:szCs w:val="18"/>
              </w:rPr>
              <w:t>Cena</w:t>
            </w:r>
          </w:p>
        </w:tc>
        <w:tc>
          <w:tcPr>
            <w:tcW w:w="0" w:type="auto"/>
            <w:shd w:val="clear" w:color="auto" w:fill="auto"/>
          </w:tcPr>
          <w:p w14:paraId="2E83573D" w14:textId="77777777" w:rsidR="00A02C53" w:rsidRPr="00C87E8C" w:rsidRDefault="00A02C53" w:rsidP="00927ED6">
            <w:pPr>
              <w:jc w:val="center"/>
              <w:rPr>
                <w:sz w:val="18"/>
                <w:szCs w:val="18"/>
              </w:rPr>
            </w:pPr>
            <w:r w:rsidRPr="00C87E8C">
              <w:rPr>
                <w:sz w:val="18"/>
                <w:szCs w:val="18"/>
              </w:rPr>
              <w:t>$200.00 monto máximo por persona</w:t>
            </w:r>
          </w:p>
        </w:tc>
      </w:tr>
    </w:tbl>
    <w:p w14:paraId="171BF496" w14:textId="77777777" w:rsidR="00A02C53" w:rsidRPr="00C87E8C" w:rsidRDefault="00A02C53" w:rsidP="00A02C53">
      <w:pPr>
        <w:jc w:val="both"/>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8"/>
        <w:gridCol w:w="2894"/>
      </w:tblGrid>
      <w:tr w:rsidR="00A02C53" w:rsidRPr="00C87E8C" w14:paraId="3931F999" w14:textId="77777777" w:rsidTr="00927ED6">
        <w:trPr>
          <w:trHeight w:val="174"/>
          <w:jc w:val="center"/>
        </w:trPr>
        <w:tc>
          <w:tcPr>
            <w:tcW w:w="4018" w:type="dxa"/>
            <w:shd w:val="clear" w:color="auto" w:fill="auto"/>
          </w:tcPr>
          <w:p w14:paraId="2682D6C4" w14:textId="77777777" w:rsidR="00A02C53" w:rsidRPr="00C87E8C" w:rsidRDefault="00A02C53" w:rsidP="00927ED6">
            <w:pPr>
              <w:jc w:val="both"/>
              <w:rPr>
                <w:sz w:val="18"/>
                <w:szCs w:val="18"/>
              </w:rPr>
            </w:pPr>
            <w:r w:rsidRPr="00C87E8C">
              <w:rPr>
                <w:sz w:val="18"/>
                <w:szCs w:val="18"/>
              </w:rPr>
              <w:t>Demás personal de la JUMAPAA</w:t>
            </w:r>
          </w:p>
        </w:tc>
        <w:tc>
          <w:tcPr>
            <w:tcW w:w="0" w:type="auto"/>
            <w:shd w:val="clear" w:color="auto" w:fill="auto"/>
          </w:tcPr>
          <w:p w14:paraId="0475E07E" w14:textId="77777777" w:rsidR="00A02C53" w:rsidRPr="00C87E8C" w:rsidRDefault="00A02C53" w:rsidP="00927ED6">
            <w:pPr>
              <w:jc w:val="center"/>
              <w:rPr>
                <w:sz w:val="18"/>
                <w:szCs w:val="18"/>
              </w:rPr>
            </w:pPr>
            <w:r w:rsidRPr="00C87E8C">
              <w:rPr>
                <w:sz w:val="18"/>
                <w:szCs w:val="18"/>
              </w:rPr>
              <w:t>Importe</w:t>
            </w:r>
          </w:p>
        </w:tc>
      </w:tr>
      <w:tr w:rsidR="00A02C53" w:rsidRPr="00C87E8C" w14:paraId="5ECB319C" w14:textId="77777777" w:rsidTr="00927ED6">
        <w:trPr>
          <w:trHeight w:val="165"/>
          <w:jc w:val="center"/>
        </w:trPr>
        <w:tc>
          <w:tcPr>
            <w:tcW w:w="4018" w:type="dxa"/>
            <w:shd w:val="clear" w:color="auto" w:fill="auto"/>
          </w:tcPr>
          <w:p w14:paraId="4D41226C" w14:textId="77777777" w:rsidR="00A02C53" w:rsidRPr="00C87E8C" w:rsidRDefault="00A02C53" w:rsidP="00927ED6">
            <w:pPr>
              <w:jc w:val="both"/>
              <w:rPr>
                <w:sz w:val="18"/>
                <w:szCs w:val="18"/>
              </w:rPr>
            </w:pPr>
            <w:r w:rsidRPr="00C87E8C">
              <w:rPr>
                <w:sz w:val="18"/>
                <w:szCs w:val="18"/>
              </w:rPr>
              <w:t>Desayuno</w:t>
            </w:r>
          </w:p>
        </w:tc>
        <w:tc>
          <w:tcPr>
            <w:tcW w:w="0" w:type="auto"/>
            <w:shd w:val="clear" w:color="auto" w:fill="auto"/>
          </w:tcPr>
          <w:p w14:paraId="56D259C8" w14:textId="77777777" w:rsidR="00A02C53" w:rsidRPr="00C87E8C" w:rsidRDefault="00A02C53" w:rsidP="00927ED6">
            <w:pPr>
              <w:jc w:val="center"/>
              <w:rPr>
                <w:sz w:val="18"/>
                <w:szCs w:val="18"/>
              </w:rPr>
            </w:pPr>
            <w:r w:rsidRPr="00C87E8C">
              <w:rPr>
                <w:sz w:val="18"/>
                <w:szCs w:val="18"/>
              </w:rPr>
              <w:t>$150.00 monto máximo por persona</w:t>
            </w:r>
          </w:p>
        </w:tc>
      </w:tr>
      <w:tr w:rsidR="00A02C53" w:rsidRPr="00C87E8C" w14:paraId="25EB8475" w14:textId="77777777" w:rsidTr="00927ED6">
        <w:trPr>
          <w:jc w:val="center"/>
        </w:trPr>
        <w:tc>
          <w:tcPr>
            <w:tcW w:w="4018" w:type="dxa"/>
            <w:shd w:val="clear" w:color="auto" w:fill="auto"/>
          </w:tcPr>
          <w:p w14:paraId="343B135A" w14:textId="77777777" w:rsidR="00A02C53" w:rsidRPr="00C87E8C" w:rsidRDefault="00A02C53" w:rsidP="00927ED6">
            <w:pPr>
              <w:jc w:val="both"/>
              <w:rPr>
                <w:sz w:val="18"/>
                <w:szCs w:val="18"/>
              </w:rPr>
            </w:pPr>
            <w:r w:rsidRPr="00C87E8C">
              <w:rPr>
                <w:sz w:val="18"/>
                <w:szCs w:val="18"/>
              </w:rPr>
              <w:t>Comida</w:t>
            </w:r>
          </w:p>
        </w:tc>
        <w:tc>
          <w:tcPr>
            <w:tcW w:w="0" w:type="auto"/>
            <w:shd w:val="clear" w:color="auto" w:fill="auto"/>
          </w:tcPr>
          <w:p w14:paraId="596229D4" w14:textId="77777777" w:rsidR="00A02C53" w:rsidRPr="00C87E8C" w:rsidRDefault="00A02C53" w:rsidP="00927ED6">
            <w:pPr>
              <w:jc w:val="center"/>
              <w:rPr>
                <w:sz w:val="18"/>
                <w:szCs w:val="18"/>
              </w:rPr>
            </w:pPr>
            <w:r w:rsidRPr="00C87E8C">
              <w:rPr>
                <w:sz w:val="18"/>
                <w:szCs w:val="18"/>
              </w:rPr>
              <w:t>$250.00 monto máximo por persona</w:t>
            </w:r>
          </w:p>
        </w:tc>
      </w:tr>
      <w:tr w:rsidR="00A02C53" w:rsidRPr="00C87E8C" w14:paraId="1EAD6881" w14:textId="77777777" w:rsidTr="00927ED6">
        <w:trPr>
          <w:jc w:val="center"/>
        </w:trPr>
        <w:tc>
          <w:tcPr>
            <w:tcW w:w="4018" w:type="dxa"/>
            <w:shd w:val="clear" w:color="auto" w:fill="auto"/>
          </w:tcPr>
          <w:p w14:paraId="57453932" w14:textId="77777777" w:rsidR="00A02C53" w:rsidRPr="00C87E8C" w:rsidRDefault="00A02C53" w:rsidP="00927ED6">
            <w:pPr>
              <w:jc w:val="both"/>
              <w:rPr>
                <w:sz w:val="18"/>
                <w:szCs w:val="18"/>
              </w:rPr>
            </w:pPr>
            <w:r w:rsidRPr="00C87E8C">
              <w:rPr>
                <w:sz w:val="18"/>
                <w:szCs w:val="18"/>
              </w:rPr>
              <w:t>Cena</w:t>
            </w:r>
          </w:p>
        </w:tc>
        <w:tc>
          <w:tcPr>
            <w:tcW w:w="0" w:type="auto"/>
            <w:shd w:val="clear" w:color="auto" w:fill="auto"/>
          </w:tcPr>
          <w:p w14:paraId="15B011F4" w14:textId="77777777" w:rsidR="00A02C53" w:rsidRPr="00C87E8C" w:rsidRDefault="00A02C53" w:rsidP="00927ED6">
            <w:pPr>
              <w:jc w:val="center"/>
              <w:rPr>
                <w:sz w:val="18"/>
                <w:szCs w:val="18"/>
              </w:rPr>
            </w:pPr>
            <w:r w:rsidRPr="00C87E8C">
              <w:rPr>
                <w:sz w:val="18"/>
                <w:szCs w:val="18"/>
              </w:rPr>
              <w:t>$150.00 monto máximo por persona</w:t>
            </w:r>
          </w:p>
        </w:tc>
      </w:tr>
    </w:tbl>
    <w:p w14:paraId="7D8ECC70" w14:textId="77777777" w:rsidR="00A02C53" w:rsidRPr="00C87E8C" w:rsidRDefault="00A02C53" w:rsidP="00A02C53">
      <w:pPr>
        <w:jc w:val="both"/>
        <w:rPr>
          <w:sz w:val="18"/>
          <w:szCs w:val="18"/>
        </w:rPr>
      </w:pPr>
    </w:p>
    <w:p w14:paraId="6A45F200" w14:textId="77777777" w:rsidR="00A02C53" w:rsidRPr="00C87E8C" w:rsidRDefault="00A02C53" w:rsidP="00A02C53">
      <w:pPr>
        <w:jc w:val="both"/>
        <w:rPr>
          <w:sz w:val="18"/>
          <w:szCs w:val="18"/>
        </w:rPr>
      </w:pPr>
      <w:r w:rsidRPr="00C87E8C">
        <w:rPr>
          <w:sz w:val="18"/>
          <w:szCs w:val="18"/>
        </w:rPr>
        <w:t>Siempre y cuando los viáticos se eroguen en una franja superior a 50 km a la redonda.</w:t>
      </w:r>
    </w:p>
    <w:p w14:paraId="1861DA05" w14:textId="77777777" w:rsidR="00A02C53" w:rsidRPr="00C87E8C" w:rsidRDefault="00A02C53" w:rsidP="00A02C53">
      <w:pPr>
        <w:jc w:val="both"/>
        <w:rPr>
          <w:sz w:val="18"/>
          <w:szCs w:val="18"/>
        </w:rPr>
      </w:pPr>
      <w:r w:rsidRPr="00C87E8C">
        <w:rPr>
          <w:sz w:val="18"/>
          <w:szCs w:val="18"/>
        </w:rPr>
        <w:t>Se consideran gastos de viaje y viáticos aquellos recursos erogados en las comisiones de trabajo, fuera de la cabecera municipal.</w:t>
      </w:r>
    </w:p>
    <w:p w14:paraId="7CF5BA7E" w14:textId="77777777" w:rsidR="00A02C53" w:rsidRPr="00C87E8C" w:rsidRDefault="00A02C53" w:rsidP="00A02C53">
      <w:pPr>
        <w:jc w:val="both"/>
        <w:rPr>
          <w:sz w:val="18"/>
          <w:szCs w:val="18"/>
        </w:rPr>
      </w:pPr>
      <w:r w:rsidRPr="00C87E8C">
        <w:rPr>
          <w:sz w:val="18"/>
          <w:szCs w:val="18"/>
        </w:rPr>
        <w:t>Para que sean cubiertos los gastos regulados en este apartado, es necesario justificar su erogación bajo los siguientes lineamientos:</w:t>
      </w:r>
    </w:p>
    <w:p w14:paraId="7A007B51"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Estar autorizada la erogación por la Gerencia Administrativa.</w:t>
      </w:r>
    </w:p>
    <w:p w14:paraId="7F87C2E4"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la erogación en el formato autorizado por la Gerencia Administrativa, indicando monto fechas, motivo del mismo, personas que asistieron, conceptos de gastos y su correspondiente desglose; y</w:t>
      </w:r>
    </w:p>
    <w:p w14:paraId="164C9765"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con documental la invitación, convocatoria, constancia, diploma, fotos, etc.</w:t>
      </w:r>
    </w:p>
    <w:p w14:paraId="1358CD32" w14:textId="77777777" w:rsidR="00A02C53" w:rsidRPr="00C87E8C" w:rsidRDefault="00A02C53" w:rsidP="00A02C53">
      <w:pPr>
        <w:jc w:val="both"/>
        <w:rPr>
          <w:sz w:val="18"/>
          <w:szCs w:val="18"/>
        </w:rPr>
      </w:pPr>
      <w:r w:rsidRPr="00C87E8C">
        <w:rPr>
          <w:sz w:val="18"/>
          <w:szCs w:val="18"/>
        </w:rPr>
        <w:t>El llenado del formato, deberá ser revisado por personal de la Gerencia Administrativa, quien rubricará el mismo, en señal de haber cumplido con los requisitos exigidos en los lineamientos aquí establecidos.     Este deberá contar con el visto bueno del Gerente Administrativo.</w:t>
      </w:r>
    </w:p>
    <w:p w14:paraId="50C49FED" w14:textId="77777777" w:rsidR="00A02C53" w:rsidRPr="00C87E8C" w:rsidRDefault="00A02C53" w:rsidP="00A02C53">
      <w:pPr>
        <w:jc w:val="both"/>
        <w:rPr>
          <w:sz w:val="18"/>
          <w:szCs w:val="18"/>
        </w:rPr>
      </w:pPr>
      <w:r w:rsidRPr="00C87E8C">
        <w:rPr>
          <w:sz w:val="18"/>
          <w:szCs w:val="18"/>
        </w:rPr>
        <w:lastRenderedPageBreak/>
        <w:t>Independientemente de que los gastos se realicen con recursos propios de cada trabajador o que hayan sido otorgados por la Gerencia Administrativa como gastos a comprobar, la forma y el procedimiento de trámite se hará con los requisitos establecidos en este apartado.</w:t>
      </w:r>
    </w:p>
    <w:p w14:paraId="223819BF" w14:textId="77777777" w:rsidR="00A02C53" w:rsidRPr="00C87E8C" w:rsidRDefault="00A02C53" w:rsidP="00A02C53">
      <w:pPr>
        <w:jc w:val="both"/>
        <w:rPr>
          <w:sz w:val="18"/>
          <w:szCs w:val="18"/>
        </w:rPr>
      </w:pPr>
      <w:r w:rsidRPr="00C87E8C">
        <w:rPr>
          <w:sz w:val="18"/>
          <w:szCs w:val="18"/>
        </w:rPr>
        <w:t>La comprobación de gastos de este apartado, deberá realizarse dentro de los 15 días hábiles siguientes a la aplicación del mismo.    En caso de no ser comprobados deberán ser reintegrados o se descontarán vía nómina.</w:t>
      </w:r>
    </w:p>
    <w:p w14:paraId="5D407546" w14:textId="77777777" w:rsidR="00A02C53" w:rsidRPr="00C87E8C" w:rsidRDefault="00A02C53" w:rsidP="00A02C53">
      <w:pPr>
        <w:jc w:val="both"/>
        <w:rPr>
          <w:sz w:val="18"/>
          <w:szCs w:val="18"/>
        </w:rPr>
      </w:pPr>
      <w:r w:rsidRPr="00C87E8C">
        <w:rPr>
          <w:sz w:val="18"/>
          <w:szCs w:val="18"/>
        </w:rPr>
        <w:t>Gastos de representación.</w:t>
      </w:r>
    </w:p>
    <w:p w14:paraId="0CDFE3D0" w14:textId="77777777" w:rsidR="00A02C53" w:rsidRPr="00C87E8C" w:rsidRDefault="00A02C53" w:rsidP="00A02C53">
      <w:pPr>
        <w:jc w:val="both"/>
        <w:rPr>
          <w:sz w:val="18"/>
          <w:szCs w:val="18"/>
        </w:rPr>
      </w:pPr>
      <w:r w:rsidRPr="00C87E8C">
        <w:rPr>
          <w:sz w:val="18"/>
          <w:szCs w:val="18"/>
        </w:rPr>
        <w:t>Los gastos de representación podrán erogarse fuera o dentro de la Cabecera Municipal o solo por el Presidente (a) del Consejo Directivo o Director (a) General.     La comprobación será mediante factura, nota o recibo de egresos.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3328"/>
      </w:tblGrid>
      <w:tr w:rsidR="00A02C53" w:rsidRPr="00C87E8C" w14:paraId="70499C2C" w14:textId="77777777" w:rsidTr="00927ED6">
        <w:trPr>
          <w:trHeight w:val="291"/>
          <w:jc w:val="center"/>
        </w:trPr>
        <w:tc>
          <w:tcPr>
            <w:tcW w:w="3832" w:type="dxa"/>
            <w:shd w:val="clear" w:color="auto" w:fill="auto"/>
          </w:tcPr>
          <w:p w14:paraId="04334CD3" w14:textId="77777777" w:rsidR="00A02C53" w:rsidRPr="00C87E8C" w:rsidRDefault="00A02C53" w:rsidP="00927ED6">
            <w:pPr>
              <w:jc w:val="center"/>
              <w:rPr>
                <w:sz w:val="18"/>
                <w:szCs w:val="18"/>
              </w:rPr>
            </w:pPr>
            <w:r w:rsidRPr="00C87E8C">
              <w:rPr>
                <w:sz w:val="18"/>
                <w:szCs w:val="18"/>
              </w:rPr>
              <w:t>Gastos de representación</w:t>
            </w:r>
          </w:p>
        </w:tc>
        <w:tc>
          <w:tcPr>
            <w:tcW w:w="3328" w:type="dxa"/>
            <w:shd w:val="clear" w:color="auto" w:fill="auto"/>
          </w:tcPr>
          <w:p w14:paraId="3F16FF36" w14:textId="77777777" w:rsidR="00A02C53" w:rsidRPr="00C87E8C" w:rsidRDefault="00A02C53" w:rsidP="00927ED6">
            <w:pPr>
              <w:jc w:val="center"/>
              <w:rPr>
                <w:sz w:val="18"/>
                <w:szCs w:val="18"/>
              </w:rPr>
            </w:pPr>
            <w:r w:rsidRPr="00C87E8C">
              <w:rPr>
                <w:sz w:val="18"/>
                <w:szCs w:val="18"/>
              </w:rPr>
              <w:t>Hasta por $1,500.00</w:t>
            </w:r>
          </w:p>
        </w:tc>
      </w:tr>
    </w:tbl>
    <w:p w14:paraId="4BF80D37" w14:textId="77777777" w:rsidR="00A81ED5" w:rsidRDefault="00A81ED5" w:rsidP="00A02C53">
      <w:pPr>
        <w:jc w:val="both"/>
        <w:rPr>
          <w:b/>
          <w:sz w:val="18"/>
          <w:szCs w:val="18"/>
        </w:rPr>
      </w:pPr>
    </w:p>
    <w:p w14:paraId="52F930DB" w14:textId="77777777" w:rsidR="00A02C53" w:rsidRPr="00C87E8C" w:rsidRDefault="00A02C53" w:rsidP="00A02C53">
      <w:pPr>
        <w:jc w:val="both"/>
        <w:rPr>
          <w:sz w:val="18"/>
          <w:szCs w:val="18"/>
        </w:rPr>
      </w:pPr>
      <w:r w:rsidRPr="00C87E8C">
        <w:rPr>
          <w:b/>
          <w:sz w:val="18"/>
          <w:szCs w:val="18"/>
        </w:rPr>
        <w:t>Artículo 7.</w:t>
      </w:r>
      <w:r w:rsidRPr="00C87E8C">
        <w:rPr>
          <w:sz w:val="18"/>
          <w:szCs w:val="18"/>
        </w:rPr>
        <w:t xml:space="preserve"> Se autoriza pagar el importe de alimentos a miembros del Consejo Directivo cuando las sesiones o sus comisiones se prolonguen y al personal administrativo que se quede a laborar fuera del horario de servicio, previo el visto bueno del Gerente Administrativo para estos últimos casos, cargándose a las cuentas correspondientes, para lo cual deberán presentar la factura o nota correspondiente, así como sus respectivos vales.</w:t>
      </w:r>
    </w:p>
    <w:p w14:paraId="3CD4188D" w14:textId="77777777" w:rsidR="00A02C53" w:rsidRPr="00C87E8C" w:rsidRDefault="00A02C53" w:rsidP="00A02C53">
      <w:pPr>
        <w:jc w:val="both"/>
        <w:rPr>
          <w:sz w:val="18"/>
          <w:szCs w:val="18"/>
        </w:rPr>
      </w:pPr>
      <w:r w:rsidRPr="00C87E8C">
        <w:rPr>
          <w:b/>
          <w:sz w:val="18"/>
          <w:szCs w:val="18"/>
        </w:rPr>
        <w:t>Artículo 8.</w:t>
      </w:r>
      <w:r w:rsidRPr="00C87E8C">
        <w:rPr>
          <w:sz w:val="18"/>
          <w:szCs w:val="18"/>
        </w:rPr>
        <w:t xml:space="preserve"> Se autoriza a pagar el importe de alimentos por tiempo extraordinario al personal de la JUMAPAA, previa autorización por parte del Gerente del Área correspondiente y con autorización del Gerente Administrativo, hasta por un importe de $100.00 (Cien pesos 00/100 M.N.) por persona (comida o cena).</w:t>
      </w:r>
    </w:p>
    <w:p w14:paraId="2FBEAEA4" w14:textId="77777777" w:rsidR="00A02C53" w:rsidRPr="00C87E8C" w:rsidRDefault="00A02C53" w:rsidP="00A02C53">
      <w:pPr>
        <w:jc w:val="both"/>
        <w:rPr>
          <w:sz w:val="18"/>
          <w:szCs w:val="18"/>
        </w:rPr>
      </w:pPr>
      <w:r w:rsidRPr="00C87E8C">
        <w:rPr>
          <w:b/>
          <w:sz w:val="18"/>
          <w:szCs w:val="18"/>
        </w:rPr>
        <w:t>Artículo 9.</w:t>
      </w:r>
      <w:r w:rsidRPr="00C87E8C">
        <w:rPr>
          <w:sz w:val="18"/>
          <w:szCs w:val="18"/>
        </w:rPr>
        <w:t xml:space="preserve">  Se autoriza a pagar el importe de alimentos derivados de reuniones de trabajo, según disponga el Presidente (a) del Consejo Directivo, el Director (a) General o el Gerente Administrativo.</w:t>
      </w:r>
    </w:p>
    <w:p w14:paraId="413EA61D" w14:textId="77777777" w:rsidR="00A02C53" w:rsidRPr="00C87E8C" w:rsidRDefault="00A02C53" w:rsidP="00A02C53">
      <w:pPr>
        <w:jc w:val="both"/>
        <w:rPr>
          <w:sz w:val="18"/>
          <w:szCs w:val="18"/>
        </w:rPr>
      </w:pPr>
      <w:r w:rsidRPr="00C87E8C">
        <w:rPr>
          <w:b/>
          <w:sz w:val="18"/>
          <w:szCs w:val="18"/>
        </w:rPr>
        <w:t>Artículo 10.</w:t>
      </w:r>
      <w:r w:rsidRPr="00C87E8C">
        <w:rPr>
          <w:sz w:val="18"/>
          <w:szCs w:val="18"/>
        </w:rPr>
        <w:t xml:space="preserve"> Sin texto.</w:t>
      </w:r>
    </w:p>
    <w:p w14:paraId="1B778CE4" w14:textId="77777777" w:rsidR="00A02C53" w:rsidRPr="00C87E8C" w:rsidRDefault="00A02C53" w:rsidP="00A02C53">
      <w:pPr>
        <w:jc w:val="both"/>
        <w:rPr>
          <w:sz w:val="18"/>
          <w:szCs w:val="18"/>
        </w:rPr>
      </w:pPr>
      <w:r w:rsidRPr="00C87E8C">
        <w:rPr>
          <w:b/>
          <w:sz w:val="18"/>
          <w:szCs w:val="18"/>
        </w:rPr>
        <w:t>Artículo 11</w:t>
      </w:r>
      <w:r w:rsidRPr="00C87E8C">
        <w:rPr>
          <w:sz w:val="18"/>
          <w:szCs w:val="18"/>
        </w:rPr>
        <w:t>. Sin texto.</w:t>
      </w:r>
    </w:p>
    <w:p w14:paraId="5464BEF3" w14:textId="77777777" w:rsidR="00A02C53" w:rsidRPr="00C87E8C" w:rsidRDefault="00A02C53" w:rsidP="00A02C53">
      <w:pPr>
        <w:jc w:val="both"/>
        <w:rPr>
          <w:sz w:val="18"/>
          <w:szCs w:val="18"/>
        </w:rPr>
      </w:pPr>
      <w:r w:rsidRPr="00C87E8C">
        <w:rPr>
          <w:b/>
          <w:sz w:val="18"/>
          <w:szCs w:val="18"/>
        </w:rPr>
        <w:t>Artículo 12.</w:t>
      </w:r>
      <w:r w:rsidRPr="00C87E8C">
        <w:rPr>
          <w:sz w:val="18"/>
          <w:szCs w:val="18"/>
        </w:rPr>
        <w:t xml:space="preserve"> Se autoriza a la Gerencia Administrativa, para que en el caso de que existan remanentes de recursos de ejercicios anteriores, éstos se reflejen dentro del Pronóstico de Ingresos y Egresos del siguiente ejercicio fiscal con la anuencia del Consejo Directivo para su autorización por parte del H. Ayuntamiento.</w:t>
      </w:r>
    </w:p>
    <w:p w14:paraId="37FE4BFE" w14:textId="77777777" w:rsidR="00A02C53" w:rsidRPr="00C87E8C" w:rsidRDefault="00A02C53" w:rsidP="00A02C53">
      <w:pPr>
        <w:jc w:val="both"/>
        <w:rPr>
          <w:sz w:val="18"/>
          <w:szCs w:val="18"/>
        </w:rPr>
      </w:pPr>
      <w:r w:rsidRPr="00C87E8C">
        <w:rPr>
          <w:b/>
          <w:sz w:val="18"/>
          <w:szCs w:val="18"/>
        </w:rPr>
        <w:t>Artículo 13.</w:t>
      </w:r>
      <w:r w:rsidRPr="00C87E8C">
        <w:rPr>
          <w:sz w:val="18"/>
          <w:szCs w:val="18"/>
        </w:rPr>
        <w:t xml:space="preserve"> Se autoriza al Gerente Administrativo, aplicar los gastos realizados en el ejercicio fiscal anterior y que por alguna razón no se relacionaron en el pasivo del citado ejercicio, por motivo de desconocimiento del importe al momento del cierre del ejercicio fiscal o por haberse generado en el último periodo vacacional a la cuenta denominada: “resultado del ejercicio anterior” en el ejercicio fiscal siguiente.</w:t>
      </w:r>
    </w:p>
    <w:p w14:paraId="31B60F57" w14:textId="77777777" w:rsidR="00A02C53" w:rsidRPr="00C87E8C" w:rsidRDefault="00A02C53" w:rsidP="00A02C53">
      <w:pPr>
        <w:jc w:val="both"/>
        <w:rPr>
          <w:sz w:val="18"/>
          <w:szCs w:val="18"/>
        </w:rPr>
      </w:pPr>
      <w:r w:rsidRPr="00C87E8C">
        <w:rPr>
          <w:b/>
          <w:sz w:val="18"/>
          <w:szCs w:val="18"/>
        </w:rPr>
        <w:t>Artículo 14.</w:t>
      </w:r>
      <w:r w:rsidRPr="00C87E8C">
        <w:rPr>
          <w:sz w:val="18"/>
          <w:szCs w:val="18"/>
        </w:rPr>
        <w:t xml:space="preserve"> Sin texto.</w:t>
      </w:r>
    </w:p>
    <w:p w14:paraId="30773BB2" w14:textId="77777777" w:rsidR="00A02C53" w:rsidRPr="00C87E8C" w:rsidRDefault="00A02C53" w:rsidP="00A02C53">
      <w:pPr>
        <w:jc w:val="both"/>
        <w:rPr>
          <w:sz w:val="18"/>
          <w:szCs w:val="18"/>
        </w:rPr>
      </w:pPr>
      <w:r w:rsidRPr="00C87E8C">
        <w:rPr>
          <w:b/>
          <w:sz w:val="18"/>
          <w:szCs w:val="18"/>
        </w:rPr>
        <w:t>Artículo 15.</w:t>
      </w:r>
      <w:r w:rsidRPr="00C87E8C">
        <w:rPr>
          <w:sz w:val="18"/>
          <w:szCs w:val="18"/>
        </w:rPr>
        <w:t xml:space="preserve"> Se autoriza al Gerente Administrativo, a realizar gastos, compras o adquisiciones de bienes muebles, arrendamientos y contratación de servicios de manera directa, hasta por $ 150,000.00 (Ciento Cincuenta Mil Pesos 00/100 M.N.) sin que autorice el Comité de Obra, Adquisiciones, Arrendamientos y Servicios de la Junta Municipal de Agua Potable y Alcantarillado, debiendo contar al menos con dos cotizaciones y el convenio correspondiente.</w:t>
      </w:r>
    </w:p>
    <w:p w14:paraId="6939F341" w14:textId="77777777" w:rsidR="00A02C53" w:rsidRPr="00C87E8C" w:rsidRDefault="00A02C53" w:rsidP="00A02C53">
      <w:pPr>
        <w:jc w:val="both"/>
        <w:rPr>
          <w:sz w:val="18"/>
          <w:szCs w:val="18"/>
        </w:rPr>
      </w:pPr>
      <w:r w:rsidRPr="00C87E8C">
        <w:rPr>
          <w:b/>
          <w:sz w:val="18"/>
          <w:szCs w:val="18"/>
        </w:rPr>
        <w:t>Artículo 16.</w:t>
      </w:r>
      <w:r w:rsidRPr="00C87E8C">
        <w:rPr>
          <w:sz w:val="18"/>
          <w:szCs w:val="18"/>
        </w:rPr>
        <w:t xml:space="preserve"> Se convalida al Gerente Administrativo, la autorización para que pueda aplicar lo establecido en el Artículo 65 de la Ley para El Ejercicio y Control de los Recursos Públicos para el Estado y los Municipios de Guanajuato, para adecuar o anticipar la </w:t>
      </w:r>
      <w:r w:rsidRPr="00C87E8C">
        <w:rPr>
          <w:sz w:val="18"/>
          <w:szCs w:val="18"/>
        </w:rPr>
        <w:lastRenderedPageBreak/>
        <w:t>disponibilidad de los recursos de las Gerencias cuando exista un sobregiro dentro de su calendario mensual, siempre y cuando exista partida presupuestal autorizada en el rubro solicitado, con el objeto de evitar modificación a su presupuesto, ya que el mismo puede ser transitorio en algún mes.</w:t>
      </w:r>
    </w:p>
    <w:p w14:paraId="6F35EB6A" w14:textId="77777777" w:rsidR="00A02C53" w:rsidRPr="00C87E8C" w:rsidRDefault="00A02C53" w:rsidP="00A02C53">
      <w:pPr>
        <w:jc w:val="both"/>
        <w:rPr>
          <w:sz w:val="18"/>
          <w:szCs w:val="18"/>
        </w:rPr>
      </w:pPr>
      <w:r w:rsidRPr="00C87E8C">
        <w:rPr>
          <w:b/>
          <w:sz w:val="18"/>
          <w:szCs w:val="18"/>
        </w:rPr>
        <w:t>Artículo 17.</w:t>
      </w:r>
      <w:r w:rsidRPr="00C87E8C">
        <w:rPr>
          <w:sz w:val="18"/>
          <w:szCs w:val="18"/>
        </w:rPr>
        <w:t xml:space="preserve"> Toda elaboración de pagos por programas de obras y servicios, deberán llevar anexo oficio de autorización de la Gerencia de Proyectos y Obras.</w:t>
      </w:r>
    </w:p>
    <w:p w14:paraId="02952371" w14:textId="77777777" w:rsidR="00A02C53" w:rsidRPr="00C87E8C" w:rsidRDefault="00A02C53" w:rsidP="00A02C53">
      <w:pPr>
        <w:jc w:val="both"/>
        <w:rPr>
          <w:sz w:val="18"/>
          <w:szCs w:val="18"/>
        </w:rPr>
      </w:pPr>
      <w:r w:rsidRPr="00C87E8C">
        <w:rPr>
          <w:b/>
          <w:sz w:val="18"/>
          <w:szCs w:val="18"/>
        </w:rPr>
        <w:t>Artículo 18.</w:t>
      </w:r>
      <w:r w:rsidRPr="00C87E8C">
        <w:rPr>
          <w:sz w:val="18"/>
          <w:szCs w:val="18"/>
        </w:rPr>
        <w:t xml:space="preserve"> Se autoriza que en el pago de finiquitos por la terminación de la relación laboral por cualquier causa, para personal de base, de confianza y Consejo Directivo, incluyendo las liquidaciones por termino de administración de acuerdo con la Ley Federal del Trabajo y Condiciones Generales de Trabajo se consideren para la base de la liquidación correspondiente, el salario nominal más las prestaciones adicionales que percibe el trabajador, como lo son: despensa y otras, de naturaleza análoga, ya que forman parte integral de su remuneración.</w:t>
      </w:r>
    </w:p>
    <w:p w14:paraId="2E7D691D" w14:textId="77777777" w:rsidR="00A02C53" w:rsidRPr="00C87E8C" w:rsidRDefault="00A02C53" w:rsidP="00A02C53">
      <w:pPr>
        <w:jc w:val="both"/>
        <w:rPr>
          <w:sz w:val="18"/>
          <w:szCs w:val="18"/>
        </w:rPr>
      </w:pPr>
      <w:r w:rsidRPr="00C87E8C">
        <w:rPr>
          <w:b/>
          <w:sz w:val="18"/>
          <w:szCs w:val="18"/>
        </w:rPr>
        <w:t>Artículo 19.</w:t>
      </w:r>
      <w:r w:rsidRPr="00C87E8C">
        <w:rPr>
          <w:sz w:val="18"/>
          <w:szCs w:val="18"/>
        </w:rPr>
        <w:t xml:space="preserve"> Los trabajadores que sean finiquitados no podrán ser contratados por la JUMAPAA, hasta después de 6 meses de elaborado su finiquito, por lo que si el servidor público regresa antes de 6 meses deberá reintegrar la parte proporcional al tiempo que faltaba para concluir dicho plazo.</w:t>
      </w:r>
    </w:p>
    <w:p w14:paraId="1C3646D2" w14:textId="77777777" w:rsidR="00A02C53" w:rsidRPr="00C87E8C" w:rsidRDefault="00A02C53" w:rsidP="00A02C53">
      <w:pPr>
        <w:jc w:val="both"/>
        <w:rPr>
          <w:sz w:val="18"/>
          <w:szCs w:val="18"/>
        </w:rPr>
      </w:pPr>
      <w:r w:rsidRPr="00C87E8C">
        <w:rPr>
          <w:b/>
          <w:sz w:val="18"/>
          <w:szCs w:val="18"/>
        </w:rPr>
        <w:t>Artículo 20.</w:t>
      </w:r>
      <w:r w:rsidRPr="00C87E8C">
        <w:rPr>
          <w:sz w:val="18"/>
          <w:szCs w:val="18"/>
        </w:rPr>
        <w:t xml:space="preserve"> Se autoriza al Gerente Administrativo, a realizar Inversiones de saldos ociosos que existan en las diferentes cuentas bancarias, con el objeto de obtener un rendimiento, hasta en tanto sean aplicadas, o bien a hacer traspasos entre cuentas para cubrir el pago de nóminas en caso de que no se tenga la suficiente liquidez en las cuentas bancarias de gasto corriente, contabilizando el traspaso como “deudores o cuentas por cobrar”, donde se refleje la obligación del reintegro la cual se hará mediante traspaso cuando exista liquidez en las cuentas de las que se deben pagar.     De las cuentas corrientes.</w:t>
      </w:r>
    </w:p>
    <w:p w14:paraId="6947A321" w14:textId="77777777" w:rsidR="00A02C53" w:rsidRPr="00C87E8C" w:rsidRDefault="00A02C53" w:rsidP="00A02C53">
      <w:pPr>
        <w:jc w:val="both"/>
        <w:rPr>
          <w:sz w:val="18"/>
          <w:szCs w:val="18"/>
        </w:rPr>
      </w:pPr>
      <w:r w:rsidRPr="00C87E8C">
        <w:rPr>
          <w:b/>
          <w:sz w:val="18"/>
          <w:szCs w:val="18"/>
        </w:rPr>
        <w:t>Artículo 21.</w:t>
      </w:r>
      <w:r w:rsidRPr="00C87E8C">
        <w:rPr>
          <w:sz w:val="18"/>
          <w:szCs w:val="18"/>
        </w:rPr>
        <w:t xml:space="preserve"> Sin texto.</w:t>
      </w:r>
    </w:p>
    <w:p w14:paraId="7C4A15B5" w14:textId="77777777" w:rsidR="00A02C53" w:rsidRPr="00C87E8C" w:rsidRDefault="00A02C53" w:rsidP="00A02C53">
      <w:pPr>
        <w:jc w:val="both"/>
        <w:rPr>
          <w:sz w:val="18"/>
          <w:szCs w:val="18"/>
        </w:rPr>
      </w:pPr>
      <w:r w:rsidRPr="00C87E8C">
        <w:rPr>
          <w:b/>
          <w:sz w:val="18"/>
          <w:szCs w:val="18"/>
        </w:rPr>
        <w:t>Artículo 22.</w:t>
      </w:r>
      <w:r w:rsidRPr="00C87E8C">
        <w:rPr>
          <w:sz w:val="18"/>
          <w:szCs w:val="18"/>
        </w:rPr>
        <w:t xml:space="preserve"> Sin texto.</w:t>
      </w:r>
    </w:p>
    <w:p w14:paraId="412FB019" w14:textId="77777777" w:rsidR="00A02C53" w:rsidRPr="00C87E8C" w:rsidRDefault="00A02C53" w:rsidP="00A02C53">
      <w:pPr>
        <w:jc w:val="both"/>
        <w:rPr>
          <w:sz w:val="18"/>
          <w:szCs w:val="18"/>
        </w:rPr>
      </w:pPr>
      <w:r w:rsidRPr="00C87E8C">
        <w:rPr>
          <w:b/>
          <w:sz w:val="18"/>
          <w:szCs w:val="18"/>
        </w:rPr>
        <w:t>Artículo 23.</w:t>
      </w:r>
      <w:r w:rsidRPr="00C87E8C">
        <w:rPr>
          <w:sz w:val="18"/>
          <w:szCs w:val="18"/>
        </w:rPr>
        <w:t xml:space="preserve"> Sin texto.</w:t>
      </w:r>
    </w:p>
    <w:p w14:paraId="5D8385EC" w14:textId="77777777" w:rsidR="00A02C53" w:rsidRPr="00C87E8C" w:rsidRDefault="00A02C53" w:rsidP="00A02C53">
      <w:pPr>
        <w:jc w:val="both"/>
        <w:rPr>
          <w:sz w:val="18"/>
          <w:szCs w:val="18"/>
        </w:rPr>
      </w:pPr>
      <w:r w:rsidRPr="00C87E8C">
        <w:rPr>
          <w:b/>
          <w:sz w:val="18"/>
          <w:szCs w:val="18"/>
        </w:rPr>
        <w:t>Artículo 24.</w:t>
      </w:r>
      <w:r w:rsidRPr="00C87E8C">
        <w:rPr>
          <w:sz w:val="18"/>
          <w:szCs w:val="18"/>
        </w:rPr>
        <w:t xml:space="preserve"> Antes de realizar la adquisición de bienes o servicios que requieran las Gerencias y/o miembros del Consejo Directivo, se deberá solicitar a la Gerencia Administrativa su autorización mediante la requisición al proveedor, con el objeto de conocer si existe suficiencia presupuestal en la partida correspondiente y saldo disponible.</w:t>
      </w:r>
    </w:p>
    <w:p w14:paraId="19B59C95" w14:textId="77777777" w:rsidR="00A02C53" w:rsidRPr="00C87E8C" w:rsidRDefault="00A02C53" w:rsidP="00A02C53">
      <w:pPr>
        <w:jc w:val="both"/>
        <w:rPr>
          <w:sz w:val="18"/>
          <w:szCs w:val="18"/>
        </w:rPr>
      </w:pPr>
      <w:r w:rsidRPr="00C87E8C">
        <w:rPr>
          <w:b/>
          <w:sz w:val="18"/>
          <w:szCs w:val="18"/>
        </w:rPr>
        <w:t>Artículo 25</w:t>
      </w:r>
      <w:r w:rsidRPr="00C87E8C">
        <w:rPr>
          <w:sz w:val="18"/>
          <w:szCs w:val="18"/>
        </w:rPr>
        <w:t>. Sin Texto.</w:t>
      </w:r>
    </w:p>
    <w:p w14:paraId="6744BE8B" w14:textId="77777777" w:rsidR="00A02C53" w:rsidRPr="00C87E8C" w:rsidRDefault="00A02C53" w:rsidP="00A02C53">
      <w:pPr>
        <w:jc w:val="both"/>
        <w:rPr>
          <w:sz w:val="18"/>
          <w:szCs w:val="18"/>
        </w:rPr>
      </w:pPr>
      <w:r w:rsidRPr="00C87E8C">
        <w:rPr>
          <w:b/>
          <w:sz w:val="18"/>
          <w:szCs w:val="18"/>
        </w:rPr>
        <w:t>Artículo 26</w:t>
      </w:r>
      <w:r w:rsidRPr="00C87E8C">
        <w:rPr>
          <w:sz w:val="18"/>
          <w:szCs w:val="18"/>
        </w:rPr>
        <w:t>. Sin Texto.</w:t>
      </w:r>
    </w:p>
    <w:p w14:paraId="534EC019" w14:textId="77777777" w:rsidR="00A02C53" w:rsidRPr="00C87E8C" w:rsidRDefault="00A02C53" w:rsidP="00A02C53">
      <w:pPr>
        <w:jc w:val="both"/>
        <w:rPr>
          <w:sz w:val="18"/>
          <w:szCs w:val="18"/>
        </w:rPr>
      </w:pPr>
      <w:r w:rsidRPr="00C87E8C">
        <w:rPr>
          <w:b/>
          <w:sz w:val="18"/>
          <w:szCs w:val="18"/>
        </w:rPr>
        <w:t>Artículo 27.</w:t>
      </w:r>
      <w:r w:rsidRPr="00C87E8C">
        <w:rPr>
          <w:sz w:val="18"/>
          <w:szCs w:val="18"/>
        </w:rPr>
        <w:t xml:space="preserve"> La Gerencia Administrativa, deberá exigir las garantías del anticipo por el monto otorgado y la de cumplimiento por el 10% del contrato, con las excepciones que indiquen las legislaciones, reglamentaciones y demás aplicables que correspondan.</w:t>
      </w:r>
    </w:p>
    <w:p w14:paraId="0F2C649D" w14:textId="77777777" w:rsidR="00A02C53" w:rsidRPr="00C87E8C" w:rsidRDefault="00A02C53" w:rsidP="00A02C53">
      <w:pPr>
        <w:jc w:val="both"/>
        <w:rPr>
          <w:sz w:val="18"/>
          <w:szCs w:val="18"/>
        </w:rPr>
      </w:pPr>
      <w:r w:rsidRPr="00C87E8C">
        <w:rPr>
          <w:b/>
          <w:sz w:val="18"/>
          <w:szCs w:val="18"/>
        </w:rPr>
        <w:t>Artículo 28.</w:t>
      </w:r>
      <w:r w:rsidRPr="00C87E8C">
        <w:rPr>
          <w:sz w:val="18"/>
          <w:szCs w:val="18"/>
        </w:rPr>
        <w:t xml:space="preserve"> Por el concepto de gastos a comprobar, se entiende aquella erogación que realiza la Gerencia Administrativa a favor del trabajador, sin que se cuente con la documentación comprobatoria necesaria en el momento, para la liberación y aplicación de los recursos.</w:t>
      </w:r>
    </w:p>
    <w:p w14:paraId="351C933B" w14:textId="77777777" w:rsidR="00A02C53" w:rsidRPr="00C87E8C" w:rsidRDefault="00A02C53" w:rsidP="00A02C53">
      <w:pPr>
        <w:jc w:val="both"/>
        <w:rPr>
          <w:sz w:val="18"/>
          <w:szCs w:val="18"/>
        </w:rPr>
      </w:pPr>
      <w:r w:rsidRPr="00C87E8C">
        <w:rPr>
          <w:sz w:val="18"/>
          <w:szCs w:val="18"/>
        </w:rPr>
        <w:t>Se establece que la cantidad máxima a otorgar bajo esta modalidad, será hasta por $ 10,000.00 (Diez Mil Pesos 00/100 M.N.), salvo que se justifique que el proveedor es foráneo, se desconozca o no acepte cheques, depósitos o transferencias electrónicas, o bien, cuando los gastos a comprobar se soliciten con motivo de la celebración de eventos de la partida de gastos de ceremonial y por festividades cívicas, sociales y/o culturales; siendo facultad del Gerente Administrativo la autorización de un importe mayor.</w:t>
      </w:r>
    </w:p>
    <w:p w14:paraId="2449211E" w14:textId="77777777" w:rsidR="00A02C53" w:rsidRPr="00C87E8C" w:rsidRDefault="00A02C53" w:rsidP="00A02C53">
      <w:pPr>
        <w:jc w:val="both"/>
        <w:rPr>
          <w:sz w:val="18"/>
          <w:szCs w:val="18"/>
        </w:rPr>
      </w:pPr>
      <w:r w:rsidRPr="00C87E8C">
        <w:rPr>
          <w:sz w:val="18"/>
          <w:szCs w:val="18"/>
        </w:rPr>
        <w:t>Los trabajadores de la JUMAPAA que requieran de la emisión de recursos bajo este apartado, deberán cubrir los siguientes requisitos:</w:t>
      </w:r>
    </w:p>
    <w:p w14:paraId="248837D8"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lastRenderedPageBreak/>
        <w:t>Elaborar la solicitud por escrito dirigida al Gerente Administrativo, mismo que deberá presentarse por lo menos con un día de anticipación al día que se requiera el recurso, indicando el concepto del gasto y monto aproximado.</w:t>
      </w:r>
    </w:p>
    <w:p w14:paraId="18D318F0"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Contar con la autorización del Gerente Administrativo y</w:t>
      </w:r>
    </w:p>
    <w:p w14:paraId="75705CE4"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que existan los recursos necesarios, para su otorgamiento.</w:t>
      </w:r>
    </w:p>
    <w:p w14:paraId="72A88F63" w14:textId="77777777" w:rsidR="00A02C53" w:rsidRPr="00C87E8C" w:rsidRDefault="00A02C53" w:rsidP="00A02C53">
      <w:pPr>
        <w:jc w:val="both"/>
        <w:rPr>
          <w:sz w:val="18"/>
          <w:szCs w:val="18"/>
        </w:rPr>
      </w:pPr>
      <w:r w:rsidRPr="00C87E8C">
        <w:rPr>
          <w:sz w:val="18"/>
          <w:szCs w:val="18"/>
        </w:rPr>
        <w:t>La comprobación de los gastos de este apartado, deberá realizarse dentro de los 15 días hábiles siguientes a la aplicación del mismo. En caso contrario no serán cubiertos por la JUMAPAA.</w:t>
      </w:r>
    </w:p>
    <w:p w14:paraId="4791ACD8" w14:textId="77777777" w:rsidR="00A02C53" w:rsidRPr="00C87E8C" w:rsidRDefault="00A02C53" w:rsidP="00A02C53">
      <w:pPr>
        <w:jc w:val="both"/>
        <w:rPr>
          <w:sz w:val="18"/>
          <w:szCs w:val="18"/>
        </w:rPr>
      </w:pPr>
      <w:r w:rsidRPr="00C87E8C">
        <w:rPr>
          <w:b/>
          <w:sz w:val="18"/>
          <w:szCs w:val="18"/>
        </w:rPr>
        <w:t>Artículo 29.</w:t>
      </w:r>
      <w:r w:rsidRPr="00C87E8C">
        <w:rPr>
          <w:sz w:val="18"/>
          <w:szCs w:val="18"/>
        </w:rPr>
        <w:t xml:space="preserve"> Sin Texto.</w:t>
      </w:r>
    </w:p>
    <w:p w14:paraId="3AA0B941" w14:textId="77777777" w:rsidR="00A02C53" w:rsidRPr="00C87E8C" w:rsidRDefault="00A02C53" w:rsidP="00A02C53">
      <w:pPr>
        <w:jc w:val="both"/>
        <w:rPr>
          <w:sz w:val="18"/>
          <w:szCs w:val="18"/>
        </w:rPr>
      </w:pPr>
      <w:r w:rsidRPr="00C87E8C">
        <w:rPr>
          <w:b/>
          <w:sz w:val="18"/>
          <w:szCs w:val="18"/>
        </w:rPr>
        <w:t xml:space="preserve">Artículo 30. </w:t>
      </w:r>
      <w:r w:rsidRPr="00C87E8C">
        <w:rPr>
          <w:sz w:val="18"/>
          <w:szCs w:val="18"/>
        </w:rPr>
        <w:t>Sin Texto.</w:t>
      </w:r>
    </w:p>
    <w:p w14:paraId="42EFC3D6" w14:textId="77777777" w:rsidR="00A02C53" w:rsidRPr="00C87E8C" w:rsidRDefault="00A02C53" w:rsidP="00A02C53">
      <w:pPr>
        <w:jc w:val="both"/>
        <w:rPr>
          <w:sz w:val="18"/>
          <w:szCs w:val="18"/>
        </w:rPr>
      </w:pPr>
      <w:r w:rsidRPr="00C87E8C">
        <w:rPr>
          <w:b/>
          <w:sz w:val="18"/>
          <w:szCs w:val="18"/>
        </w:rPr>
        <w:t>Artículo 31.</w:t>
      </w:r>
      <w:r w:rsidRPr="00C87E8C">
        <w:rPr>
          <w:sz w:val="18"/>
          <w:szCs w:val="18"/>
        </w:rPr>
        <w:t xml:space="preserve"> Los trabajadores y miembros del Consejo Directivo, podrán solicitar anticipos de sueldos, por un monto de hasta el 70% del sueldo mensual neto (incluida la despensa), descontados vía nómina en un plazo no mayor a cuatro quincenas u ocho semanas no pudiendo ser más de cuatro veces por año. Salvo en los casos y con las excepciones que autorice el Gerente Administrativo de manera discrecional.</w:t>
      </w:r>
    </w:p>
    <w:p w14:paraId="0338BEB0" w14:textId="77777777" w:rsidR="00A02C53" w:rsidRPr="00C87E8C" w:rsidRDefault="00A02C53" w:rsidP="00A02C53">
      <w:pPr>
        <w:jc w:val="both"/>
        <w:rPr>
          <w:sz w:val="18"/>
          <w:szCs w:val="18"/>
        </w:rPr>
      </w:pPr>
      <w:r w:rsidRPr="00C87E8C">
        <w:rPr>
          <w:sz w:val="18"/>
          <w:szCs w:val="18"/>
        </w:rPr>
        <w:t>Para el ejercicio del derecho de este apartado, se requerirá que el trabajador no tenga adeudos de ninguna índole con la JUMAPAA.</w:t>
      </w:r>
    </w:p>
    <w:p w14:paraId="32F82687" w14:textId="77777777" w:rsidR="00A02C53" w:rsidRPr="00C87E8C" w:rsidRDefault="00A02C53" w:rsidP="00A02C53">
      <w:pPr>
        <w:jc w:val="both"/>
        <w:rPr>
          <w:sz w:val="18"/>
          <w:szCs w:val="18"/>
        </w:rPr>
      </w:pPr>
      <w:r w:rsidRPr="00C87E8C">
        <w:rPr>
          <w:sz w:val="18"/>
          <w:szCs w:val="18"/>
        </w:rPr>
        <w:t>Para tramitación de lo anterior, se deberá presentar solicitud por escrito, ante la Gerencia Administrativa, señalando monto y plazo.</w:t>
      </w:r>
    </w:p>
    <w:p w14:paraId="74EAD28C" w14:textId="77777777" w:rsidR="00A02C53" w:rsidRPr="00C87E8C" w:rsidRDefault="00A02C53" w:rsidP="00A02C53">
      <w:pPr>
        <w:jc w:val="both"/>
        <w:rPr>
          <w:sz w:val="18"/>
          <w:szCs w:val="18"/>
        </w:rPr>
      </w:pPr>
      <w:r w:rsidRPr="00C87E8C">
        <w:rPr>
          <w:sz w:val="18"/>
          <w:szCs w:val="18"/>
        </w:rPr>
        <w:t>El titular de la Gerencia Administrativa, en caso de aprobar el adelanto, ordenará la emisión del documento que ampare la cantidad solicitada dentro de los 2 días siguientes a su solicitud.</w:t>
      </w:r>
    </w:p>
    <w:p w14:paraId="6F9C3CF8" w14:textId="77777777" w:rsidR="00A02C53" w:rsidRPr="00C87E8C" w:rsidRDefault="00A02C53" w:rsidP="00A02C53">
      <w:pPr>
        <w:jc w:val="both"/>
        <w:rPr>
          <w:sz w:val="18"/>
          <w:szCs w:val="18"/>
        </w:rPr>
      </w:pPr>
      <w:r w:rsidRPr="00C87E8C">
        <w:rPr>
          <w:sz w:val="18"/>
          <w:szCs w:val="18"/>
        </w:rPr>
        <w:t>Los anticipos de sueldo, serán descontados quincenalmente, o semanales según sea el caso por medio de descuentos automáticos en nómina.</w:t>
      </w:r>
    </w:p>
    <w:p w14:paraId="57DBD686" w14:textId="77777777" w:rsidR="00A02C53" w:rsidRPr="00C87E8C" w:rsidRDefault="00A02C53" w:rsidP="00A02C53">
      <w:pPr>
        <w:jc w:val="both"/>
        <w:rPr>
          <w:sz w:val="18"/>
          <w:szCs w:val="18"/>
        </w:rPr>
      </w:pPr>
      <w:r w:rsidRPr="00C87E8C">
        <w:rPr>
          <w:b/>
          <w:sz w:val="18"/>
          <w:szCs w:val="18"/>
        </w:rPr>
        <w:t>Artículo 32.</w:t>
      </w:r>
      <w:r w:rsidRPr="00C87E8C">
        <w:rPr>
          <w:sz w:val="18"/>
          <w:szCs w:val="18"/>
        </w:rPr>
        <w:t xml:space="preserve">  Sin texto.</w:t>
      </w:r>
    </w:p>
    <w:p w14:paraId="27C1CA31" w14:textId="77777777" w:rsidR="00A02C53" w:rsidRPr="00C87E8C" w:rsidRDefault="00A02C53" w:rsidP="00A02C53">
      <w:pPr>
        <w:jc w:val="both"/>
        <w:rPr>
          <w:sz w:val="18"/>
          <w:szCs w:val="18"/>
        </w:rPr>
      </w:pPr>
      <w:r w:rsidRPr="00C87E8C">
        <w:rPr>
          <w:b/>
          <w:sz w:val="18"/>
          <w:szCs w:val="18"/>
        </w:rPr>
        <w:t>Artículo 33.</w:t>
      </w:r>
      <w:r w:rsidRPr="00C87E8C">
        <w:rPr>
          <w:sz w:val="18"/>
          <w:szCs w:val="18"/>
        </w:rPr>
        <w:t xml:space="preserve"> Se autoriza que para todo el Personal, Honorarios Asimilados y Miembros del Consejo Directivo la gratificación anual sea de 40 días de salario </w:t>
      </w:r>
      <w:proofErr w:type="gramStart"/>
      <w:r w:rsidRPr="00C87E8C">
        <w:rPr>
          <w:sz w:val="18"/>
          <w:szCs w:val="18"/>
        </w:rPr>
        <w:t>base proporcionales</w:t>
      </w:r>
      <w:proofErr w:type="gramEnd"/>
      <w:r w:rsidRPr="00C87E8C">
        <w:rPr>
          <w:sz w:val="18"/>
          <w:szCs w:val="18"/>
        </w:rPr>
        <w:t xml:space="preserve"> al tiempo trabajado y salario percibido.</w:t>
      </w:r>
    </w:p>
    <w:p w14:paraId="507688C6" w14:textId="77777777" w:rsidR="00A02C53" w:rsidRPr="00C87E8C" w:rsidRDefault="00A02C53" w:rsidP="00A02C53">
      <w:pPr>
        <w:jc w:val="both"/>
        <w:rPr>
          <w:sz w:val="18"/>
          <w:szCs w:val="18"/>
        </w:rPr>
      </w:pPr>
      <w:r w:rsidRPr="00C87E8C">
        <w:rPr>
          <w:b/>
          <w:sz w:val="18"/>
          <w:szCs w:val="18"/>
        </w:rPr>
        <w:t>Artículo 34.</w:t>
      </w:r>
      <w:r w:rsidRPr="00C87E8C">
        <w:rPr>
          <w:sz w:val="18"/>
          <w:szCs w:val="18"/>
        </w:rPr>
        <w:t xml:space="preserve"> Sin Texto.</w:t>
      </w:r>
    </w:p>
    <w:p w14:paraId="6E69FF00" w14:textId="77777777" w:rsidR="00A02C53" w:rsidRPr="00C87E8C" w:rsidRDefault="00A02C53" w:rsidP="00A02C53">
      <w:pPr>
        <w:jc w:val="both"/>
        <w:rPr>
          <w:sz w:val="18"/>
          <w:szCs w:val="18"/>
        </w:rPr>
      </w:pPr>
      <w:r w:rsidRPr="00C87E8C">
        <w:rPr>
          <w:b/>
          <w:sz w:val="18"/>
          <w:szCs w:val="18"/>
        </w:rPr>
        <w:t>Artículo 35.</w:t>
      </w:r>
      <w:r w:rsidRPr="00C87E8C">
        <w:rPr>
          <w:sz w:val="18"/>
          <w:szCs w:val="18"/>
        </w:rPr>
        <w:t xml:space="preserve"> Con motivo del término de administración, y con fundamento en las condiciones generales del Trabajo de la JUMAPAA, despido o separación del cargo por renuncia voluntaria, con el objeto de evitar demandas laborales, se establece una prestación equivalente a 90 días de salario, más doce días por cada año de servicio, aplicada a los Miembros del Consejo Directivo, Gerentes, personal de confianza y base, tomando como base su salario nominal adicionado a esté con la despensa, previsión social y otras de carácter análogo, ya que la totalidad forma parte del sueldo integrado, para efectos de su liquidación correspondiente, al término del trienio de esta administración.</w:t>
      </w:r>
    </w:p>
    <w:p w14:paraId="7368927E" w14:textId="77777777" w:rsidR="00A02C53" w:rsidRPr="00C87E8C" w:rsidRDefault="00A02C53" w:rsidP="00A02C53">
      <w:pPr>
        <w:jc w:val="both"/>
        <w:rPr>
          <w:sz w:val="18"/>
          <w:szCs w:val="18"/>
        </w:rPr>
      </w:pPr>
      <w:r w:rsidRPr="00C87E8C">
        <w:rPr>
          <w:b/>
          <w:sz w:val="18"/>
          <w:szCs w:val="18"/>
        </w:rPr>
        <w:t>Artículo 36.</w:t>
      </w:r>
      <w:r w:rsidRPr="00C87E8C">
        <w:rPr>
          <w:sz w:val="18"/>
          <w:szCs w:val="18"/>
        </w:rPr>
        <w:t xml:space="preserve"> Sin Texto.</w:t>
      </w:r>
    </w:p>
    <w:p w14:paraId="0DC8D068" w14:textId="77777777" w:rsidR="00A02C53" w:rsidRPr="00C87E8C" w:rsidRDefault="00A02C53" w:rsidP="00A02C53">
      <w:pPr>
        <w:jc w:val="both"/>
        <w:rPr>
          <w:sz w:val="18"/>
          <w:szCs w:val="18"/>
        </w:rPr>
      </w:pPr>
      <w:r w:rsidRPr="00C87E8C">
        <w:rPr>
          <w:b/>
          <w:sz w:val="18"/>
          <w:szCs w:val="18"/>
        </w:rPr>
        <w:t>Artículo 38.</w:t>
      </w:r>
      <w:r w:rsidRPr="00C87E8C">
        <w:rPr>
          <w:sz w:val="18"/>
          <w:szCs w:val="18"/>
        </w:rPr>
        <w:t xml:space="preserve"> Sin Texto.</w:t>
      </w:r>
    </w:p>
    <w:p w14:paraId="6BEFD728" w14:textId="77777777" w:rsidR="00A02C53" w:rsidRPr="00C87E8C" w:rsidRDefault="00A02C53" w:rsidP="00A02C53">
      <w:pPr>
        <w:jc w:val="both"/>
        <w:rPr>
          <w:sz w:val="18"/>
          <w:szCs w:val="18"/>
        </w:rPr>
      </w:pPr>
      <w:r w:rsidRPr="00C87E8C">
        <w:rPr>
          <w:b/>
          <w:sz w:val="18"/>
          <w:szCs w:val="18"/>
        </w:rPr>
        <w:t>Artículo 39.</w:t>
      </w:r>
      <w:r w:rsidRPr="00C87E8C">
        <w:rPr>
          <w:sz w:val="18"/>
          <w:szCs w:val="18"/>
        </w:rPr>
        <w:t xml:space="preserve"> En cuestión de incapacidades que presenten los empleados de la  JUMAPAA al Gerente Administrativo para que pague el complemento que con motivo de dicha incapacidad el empleado dejaría de percibir por no cotizar con el salario real en el Instituto Mexicano del Seguro Social, así mismo para que realice el corte de las mismas cinco días anteriores a aquel en que se pague la nómina a efecto de que realice los pagos correspondientes a la misma y las que lleguen después de esta fecha se aplique en nóminas posteriores.</w:t>
      </w:r>
    </w:p>
    <w:p w14:paraId="6B1E0E44" w14:textId="77777777" w:rsidR="00A02C53" w:rsidRPr="00C87E8C" w:rsidRDefault="00A02C53" w:rsidP="00A02C53">
      <w:pPr>
        <w:jc w:val="both"/>
        <w:rPr>
          <w:sz w:val="18"/>
          <w:szCs w:val="18"/>
        </w:rPr>
      </w:pPr>
      <w:r w:rsidRPr="00C87E8C">
        <w:rPr>
          <w:b/>
          <w:sz w:val="18"/>
          <w:szCs w:val="18"/>
        </w:rPr>
        <w:lastRenderedPageBreak/>
        <w:t>Artículo 40.</w:t>
      </w:r>
      <w:r w:rsidRPr="00C87E8C">
        <w:rPr>
          <w:sz w:val="18"/>
          <w:szCs w:val="18"/>
        </w:rPr>
        <w:t xml:space="preserve"> Cuando un empleado tenga incapacidad independientemente de lo citado en el artículo anterior, se le pagará integra la despensa a que tenga derecho según la plantilla de sueldos.</w:t>
      </w:r>
    </w:p>
    <w:p w14:paraId="7B1646E7" w14:textId="77777777" w:rsidR="00A02C53" w:rsidRPr="00C87E8C" w:rsidRDefault="00A02C53" w:rsidP="00A02C53">
      <w:pPr>
        <w:jc w:val="both"/>
        <w:rPr>
          <w:sz w:val="18"/>
          <w:szCs w:val="18"/>
        </w:rPr>
      </w:pPr>
      <w:r w:rsidRPr="00C87E8C">
        <w:rPr>
          <w:b/>
          <w:sz w:val="18"/>
          <w:szCs w:val="18"/>
        </w:rPr>
        <w:t>Artículo 41.</w:t>
      </w:r>
      <w:r w:rsidRPr="00C87E8C">
        <w:rPr>
          <w:sz w:val="18"/>
          <w:szCs w:val="18"/>
        </w:rPr>
        <w:t xml:space="preserve"> El Presidente del Consejo Directivo, tendrán la facultad de autorizar apoyos para capacitaciones al personal o miembros del Consejo Directivo, mismos que deberán estar relacionados con el área o comisión en que se desempeñen.</w:t>
      </w:r>
    </w:p>
    <w:p w14:paraId="20AB0408" w14:textId="77777777" w:rsidR="00A02C53" w:rsidRPr="00C87E8C" w:rsidRDefault="00A02C53" w:rsidP="00A02C53">
      <w:pPr>
        <w:jc w:val="both"/>
        <w:rPr>
          <w:sz w:val="18"/>
          <w:szCs w:val="18"/>
        </w:rPr>
      </w:pPr>
      <w:r w:rsidRPr="00C87E8C">
        <w:rPr>
          <w:sz w:val="18"/>
          <w:szCs w:val="18"/>
        </w:rPr>
        <w:t>Una vez otorgada la autorización correspondiente, los comprobantes deberán expedirse a nombre de la JUMAPAA, con los requisitos fiscales correspondientes. Al culminar la capacitación, el servidor deberá entregar copia simple del documento obtenido, anexándolo a la comprobación correspondiente.</w:t>
      </w:r>
    </w:p>
    <w:p w14:paraId="5BC660F9" w14:textId="77777777" w:rsidR="00A02C53" w:rsidRPr="00C87E8C" w:rsidRDefault="00A02C53" w:rsidP="00A02C53">
      <w:pPr>
        <w:jc w:val="both"/>
        <w:rPr>
          <w:sz w:val="18"/>
          <w:szCs w:val="18"/>
        </w:rPr>
      </w:pPr>
      <w:r w:rsidRPr="00C87E8C">
        <w:rPr>
          <w:sz w:val="18"/>
          <w:szCs w:val="18"/>
        </w:rPr>
        <w:t>No se otorgarán apoyos para gastos de titulación de licenciatura y/o maestrías.</w:t>
      </w:r>
    </w:p>
    <w:p w14:paraId="648327E4" w14:textId="77777777" w:rsidR="00A02C53" w:rsidRPr="00C87E8C" w:rsidRDefault="00A02C53" w:rsidP="00A02C53">
      <w:pPr>
        <w:jc w:val="both"/>
        <w:rPr>
          <w:sz w:val="18"/>
          <w:szCs w:val="18"/>
        </w:rPr>
      </w:pPr>
      <w:r w:rsidRPr="00C87E8C">
        <w:rPr>
          <w:b/>
          <w:sz w:val="18"/>
          <w:szCs w:val="18"/>
        </w:rPr>
        <w:t>Artículo 42.</w:t>
      </w:r>
      <w:r w:rsidRPr="00C87E8C">
        <w:rPr>
          <w:sz w:val="18"/>
          <w:szCs w:val="18"/>
        </w:rPr>
        <w:t xml:space="preserve"> Sin texto.</w:t>
      </w:r>
    </w:p>
    <w:p w14:paraId="169E4433" w14:textId="77777777" w:rsidR="00A02C53" w:rsidRPr="00C87E8C" w:rsidRDefault="00A02C53" w:rsidP="00A02C53">
      <w:pPr>
        <w:jc w:val="both"/>
        <w:rPr>
          <w:sz w:val="18"/>
          <w:szCs w:val="18"/>
        </w:rPr>
      </w:pPr>
      <w:r w:rsidRPr="00C87E8C">
        <w:rPr>
          <w:b/>
          <w:sz w:val="18"/>
          <w:szCs w:val="18"/>
        </w:rPr>
        <w:t>Artículo 43.</w:t>
      </w:r>
      <w:r w:rsidRPr="00C87E8C">
        <w:rPr>
          <w:sz w:val="18"/>
          <w:szCs w:val="18"/>
        </w:rPr>
        <w:t xml:space="preserve"> Sin texto.</w:t>
      </w:r>
    </w:p>
    <w:p w14:paraId="50AB215B" w14:textId="77777777" w:rsidR="00A02C53" w:rsidRPr="00C87E8C" w:rsidRDefault="00A02C53" w:rsidP="00A02C53">
      <w:pPr>
        <w:jc w:val="both"/>
        <w:rPr>
          <w:sz w:val="18"/>
          <w:szCs w:val="18"/>
        </w:rPr>
      </w:pPr>
      <w:r w:rsidRPr="00C87E8C">
        <w:rPr>
          <w:b/>
          <w:sz w:val="18"/>
          <w:szCs w:val="18"/>
        </w:rPr>
        <w:t>Artículo 44.</w:t>
      </w:r>
      <w:r w:rsidRPr="00C87E8C">
        <w:rPr>
          <w:sz w:val="18"/>
          <w:szCs w:val="18"/>
        </w:rPr>
        <w:t xml:space="preserve"> El Presidente del Consejo Directivo, podrá celebrar contratos de compra-venta con personas físicas o morales, respecto de bienes inmuebles, que necesite la JUMAPAA para ser destinados a alguna de las clasificaciones de bienes de esta naturaleza, establecidas en la Ley Orgánica Municipal en el Estado de Guanajuato.</w:t>
      </w:r>
    </w:p>
    <w:p w14:paraId="502B8F2D" w14:textId="77777777" w:rsidR="00A02C53" w:rsidRPr="00C87E8C" w:rsidRDefault="00A02C53" w:rsidP="00A02C53">
      <w:pPr>
        <w:jc w:val="both"/>
        <w:rPr>
          <w:sz w:val="18"/>
          <w:szCs w:val="18"/>
        </w:rPr>
      </w:pPr>
      <w:r w:rsidRPr="00C87E8C">
        <w:rPr>
          <w:sz w:val="18"/>
          <w:szCs w:val="18"/>
        </w:rPr>
        <w:t>Estos al incorporarse al patrimonio de la JUMAPAA, en alguno de los clasificados en la Ley, adquieren las características de inembargables, imprescriptibles e inalienables para los inmuebles de dominio público, e inembargables e imprescriptibles, para los de dominio privado.</w:t>
      </w:r>
    </w:p>
    <w:p w14:paraId="32209980" w14:textId="77777777" w:rsidR="00A02C53" w:rsidRPr="00C87E8C" w:rsidRDefault="00A02C53" w:rsidP="00A02C53">
      <w:pPr>
        <w:jc w:val="both"/>
        <w:rPr>
          <w:sz w:val="18"/>
          <w:szCs w:val="18"/>
        </w:rPr>
      </w:pPr>
      <w:r w:rsidRPr="00C87E8C">
        <w:rPr>
          <w:sz w:val="18"/>
          <w:szCs w:val="18"/>
        </w:rPr>
        <w:t>Para llevar a cabo la adquisición de un bien inmueble, se deberán atender los siguientes requisitos y procedimiento:</w:t>
      </w:r>
    </w:p>
    <w:p w14:paraId="27AD8969" w14:textId="77777777" w:rsidR="00A02C53" w:rsidRPr="00C87E8C" w:rsidRDefault="00A02C53" w:rsidP="00A02C53">
      <w:pPr>
        <w:numPr>
          <w:ilvl w:val="0"/>
          <w:numId w:val="6"/>
        </w:numPr>
        <w:contextualSpacing/>
        <w:jc w:val="both"/>
        <w:rPr>
          <w:sz w:val="18"/>
          <w:szCs w:val="18"/>
        </w:rPr>
      </w:pPr>
      <w:r w:rsidRPr="00C87E8C">
        <w:rPr>
          <w:sz w:val="18"/>
          <w:szCs w:val="18"/>
        </w:rPr>
        <w:t>Que el inmueble objeto de adquisición, cuente con escritura pública de propiedad o título de propiedad, debidamente registrada en el Registro Público de la propiedad de la ciudad del partido o del Registro Agrario Nacional, según corresponda.</w:t>
      </w:r>
    </w:p>
    <w:p w14:paraId="477D46AE" w14:textId="77777777" w:rsidR="00A02C53" w:rsidRPr="00C87E8C" w:rsidRDefault="00A02C53" w:rsidP="00A02C53">
      <w:pPr>
        <w:numPr>
          <w:ilvl w:val="0"/>
          <w:numId w:val="6"/>
        </w:numPr>
        <w:contextualSpacing/>
        <w:jc w:val="both"/>
        <w:rPr>
          <w:sz w:val="18"/>
          <w:szCs w:val="18"/>
        </w:rPr>
      </w:pPr>
      <w:r w:rsidRPr="00C87E8C">
        <w:rPr>
          <w:sz w:val="18"/>
          <w:szCs w:val="18"/>
        </w:rPr>
        <w:t>Que el inmueble se encuentre libre de todo gravamen.</w:t>
      </w:r>
    </w:p>
    <w:p w14:paraId="2C0D4A44" w14:textId="77777777" w:rsidR="00A02C53" w:rsidRPr="00C87E8C" w:rsidRDefault="00A02C53" w:rsidP="00A02C53">
      <w:pPr>
        <w:numPr>
          <w:ilvl w:val="0"/>
          <w:numId w:val="6"/>
        </w:numPr>
        <w:contextualSpacing/>
        <w:jc w:val="both"/>
        <w:rPr>
          <w:sz w:val="18"/>
          <w:szCs w:val="18"/>
        </w:rPr>
      </w:pPr>
      <w:r w:rsidRPr="00C87E8C">
        <w:rPr>
          <w:sz w:val="18"/>
          <w:szCs w:val="18"/>
        </w:rPr>
        <w:t>Que exista partida presupuestal para la compra.</w:t>
      </w:r>
    </w:p>
    <w:p w14:paraId="14E6F05E" w14:textId="77777777" w:rsidR="00A02C53" w:rsidRPr="00C87E8C" w:rsidRDefault="00A02C53" w:rsidP="00A02C53">
      <w:pPr>
        <w:jc w:val="both"/>
        <w:rPr>
          <w:sz w:val="18"/>
          <w:szCs w:val="18"/>
        </w:rPr>
      </w:pPr>
      <w:r w:rsidRPr="00C87E8C">
        <w:rPr>
          <w:sz w:val="18"/>
          <w:szCs w:val="18"/>
        </w:rPr>
        <w:t>El Gerente Administrativo, llevará el registro, catálogo e inventario de los bienes inmuebles propiedad de la JUMAPAA y el resguardo correspondiente lo deberá firmar el Presidente del Consejo Directivo.</w:t>
      </w:r>
    </w:p>
    <w:p w14:paraId="7A9FFB92"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6682FD6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solicitar autorización del Gerente Administrativo para realizar cualquier compra de mobiliario.</w:t>
      </w:r>
    </w:p>
    <w:p w14:paraId="4A416CA8"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4AF240F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presentar el mobiliario en la Gerencia Administrativa para efecto de ingresarlo en el Programa de Inventario, y estar en posibilidades de colocar la etiqueta correspondiente.</w:t>
      </w:r>
    </w:p>
    <w:p w14:paraId="4AB459EB"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Firmará el resguardo correspondiente, el Gerente, Jefe de área y/o responsable de utilizar los bienes muebles.</w:t>
      </w:r>
    </w:p>
    <w:p w14:paraId="03EA59B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507FECE3"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56AF9788"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295518CB"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40A4FC29" w14:textId="77777777" w:rsidR="00A02C53" w:rsidRPr="00C87E8C" w:rsidRDefault="00A02C53" w:rsidP="00A02C53">
      <w:pPr>
        <w:jc w:val="both"/>
        <w:rPr>
          <w:sz w:val="18"/>
          <w:szCs w:val="18"/>
        </w:rPr>
      </w:pPr>
      <w:r w:rsidRPr="00C87E8C">
        <w:rPr>
          <w:b/>
          <w:sz w:val="18"/>
          <w:szCs w:val="18"/>
        </w:rPr>
        <w:lastRenderedPageBreak/>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146A97A0"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584789B9"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B7B6BAD"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58DEB42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72B1E9A6"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2E5D68F6"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50906F52"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500B8158"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646DDDAA"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65DDB4A6" w14:textId="77777777" w:rsidR="00A02C53" w:rsidRPr="00C87E8C" w:rsidRDefault="00A02C53" w:rsidP="00A02C53">
      <w:pPr>
        <w:jc w:val="center"/>
        <w:rPr>
          <w:b/>
          <w:sz w:val="18"/>
          <w:szCs w:val="18"/>
        </w:rPr>
      </w:pPr>
      <w:r w:rsidRPr="00C87E8C">
        <w:rPr>
          <w:b/>
          <w:sz w:val="18"/>
          <w:szCs w:val="18"/>
        </w:rPr>
        <w:t>Transitorios.</w:t>
      </w:r>
    </w:p>
    <w:p w14:paraId="056821BF"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06E33CE9"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56A463AD"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o lineamientos que sean de observancia general para las Gerencias de la JUMAPAA, que coadyuven a </w:t>
      </w:r>
      <w:proofErr w:type="spellStart"/>
      <w:r w:rsidRPr="00C87E8C">
        <w:rPr>
          <w:sz w:val="18"/>
          <w:szCs w:val="18"/>
        </w:rPr>
        <w:t>eficientar</w:t>
      </w:r>
      <w:proofErr w:type="spellEnd"/>
      <w:r w:rsidRPr="00C87E8C">
        <w:rPr>
          <w:sz w:val="18"/>
          <w:szCs w:val="18"/>
        </w:rPr>
        <w:t xml:space="preserve"> el ejercicio del gasto público, así como atender los principios de racionalidad, austeridad y disciplina presupuestal.</w:t>
      </w:r>
    </w:p>
    <w:p w14:paraId="7B90C40D"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7BBE2F9D" w14:textId="77777777" w:rsidR="00A02C53" w:rsidRPr="00C87E8C" w:rsidRDefault="00A02C53" w:rsidP="00A02C53">
      <w:pPr>
        <w:rPr>
          <w:sz w:val="18"/>
          <w:szCs w:val="18"/>
        </w:rPr>
      </w:pPr>
      <w:r w:rsidRPr="00C87E8C">
        <w:rPr>
          <w:b/>
          <w:sz w:val="18"/>
          <w:szCs w:val="18"/>
        </w:rPr>
        <w:t>Quinto:</w:t>
      </w:r>
      <w:r w:rsidRPr="00C87E8C">
        <w:rPr>
          <w:sz w:val="18"/>
          <w:szCs w:val="18"/>
        </w:rPr>
        <w:t xml:space="preserve"> Sin texto.</w:t>
      </w:r>
    </w:p>
    <w:p w14:paraId="4A3594D8"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049BF139" w14:textId="77777777" w:rsidR="00A02C53" w:rsidRPr="00C87E8C" w:rsidRDefault="00A02C53" w:rsidP="00A02C53">
      <w:pPr>
        <w:jc w:val="both"/>
        <w:rPr>
          <w:sz w:val="18"/>
          <w:szCs w:val="18"/>
        </w:rPr>
      </w:pPr>
      <w:r w:rsidRPr="00C87E8C">
        <w:rPr>
          <w:sz w:val="18"/>
          <w:szCs w:val="18"/>
        </w:rPr>
        <w:t>Deberá solicitar autorización del Gerente Administrativo para realizar cualquier compra de mobiliario.</w:t>
      </w:r>
    </w:p>
    <w:p w14:paraId="6D81C782"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26CFC21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lastRenderedPageBreak/>
        <w:t>Deberá presentar el mobiliario en la Gerencia Administrativa para efecto de ingresarlo en el Programa de Inventario, y estar en posibilidades de colocar la etiqueta correspondiente.</w:t>
      </w:r>
    </w:p>
    <w:p w14:paraId="0B55833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Firmará el resguardo correspondiente, el Gerente, Jefe de área y/o responsable de utilizar los bienes muebles.</w:t>
      </w:r>
    </w:p>
    <w:p w14:paraId="6A97717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4EE849E1"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4067154E"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4DA91FA3"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6C2F82EF" w14:textId="77777777" w:rsidR="00A02C53" w:rsidRPr="00C87E8C" w:rsidRDefault="00A02C53" w:rsidP="00A02C53">
      <w:pPr>
        <w:jc w:val="both"/>
        <w:rPr>
          <w:sz w:val="18"/>
          <w:szCs w:val="18"/>
        </w:rPr>
      </w:pPr>
      <w:r w:rsidRPr="00C87E8C">
        <w:rPr>
          <w:b/>
          <w:sz w:val="18"/>
          <w:szCs w:val="18"/>
        </w:rPr>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75BEF90A"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3A64FC54"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F30FA8E"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250903D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65E4F1F2"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1B22BC83"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1EA6C123"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7E4C237E"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49FA996D"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2DDCBFCB" w14:textId="77777777" w:rsidR="00A02C53" w:rsidRPr="00C87E8C" w:rsidRDefault="00A02C53" w:rsidP="00A02C53">
      <w:pPr>
        <w:jc w:val="center"/>
        <w:rPr>
          <w:b/>
          <w:sz w:val="18"/>
          <w:szCs w:val="18"/>
        </w:rPr>
      </w:pPr>
      <w:r w:rsidRPr="00C87E8C">
        <w:rPr>
          <w:b/>
          <w:sz w:val="18"/>
          <w:szCs w:val="18"/>
        </w:rPr>
        <w:t>Transitorios.</w:t>
      </w:r>
    </w:p>
    <w:p w14:paraId="08B69662"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5FB3D397"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10C92538"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w:t>
      </w:r>
      <w:r w:rsidRPr="00C87E8C">
        <w:rPr>
          <w:sz w:val="18"/>
          <w:szCs w:val="18"/>
        </w:rPr>
        <w:lastRenderedPageBreak/>
        <w:t xml:space="preserve">o lineamientos que sean de observancia general para las Gerencias de la JUMAPAA, que coadyuven a </w:t>
      </w:r>
      <w:proofErr w:type="spellStart"/>
      <w:r w:rsidRPr="00C87E8C">
        <w:rPr>
          <w:sz w:val="18"/>
          <w:szCs w:val="18"/>
        </w:rPr>
        <w:t>eficientar</w:t>
      </w:r>
      <w:proofErr w:type="spellEnd"/>
      <w:r w:rsidRPr="00C87E8C">
        <w:rPr>
          <w:sz w:val="18"/>
          <w:szCs w:val="18"/>
        </w:rPr>
        <w:t xml:space="preserve"> el ejercicio del gasto público, así como atender los principios de racionalidad, austeridad y disciplina presupuestal.</w:t>
      </w:r>
    </w:p>
    <w:p w14:paraId="0FA59543"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1BD51D41" w14:textId="429A5E48" w:rsidR="007D1E76" w:rsidRPr="00C87E8C" w:rsidRDefault="00A02C53" w:rsidP="00811830">
      <w:pPr>
        <w:rPr>
          <w:rFonts w:cs="Calibri"/>
          <w:sz w:val="18"/>
          <w:szCs w:val="18"/>
        </w:rPr>
      </w:pPr>
      <w:r w:rsidRPr="00C87E8C">
        <w:rPr>
          <w:b/>
          <w:sz w:val="18"/>
          <w:szCs w:val="18"/>
        </w:rPr>
        <w:t>Quinto:</w:t>
      </w:r>
      <w:r w:rsidRPr="00C87E8C">
        <w:rPr>
          <w:sz w:val="18"/>
          <w:szCs w:val="18"/>
        </w:rPr>
        <w:t xml:space="preserve"> Sin texto.</w:t>
      </w:r>
      <w:r w:rsidRPr="00C87E8C">
        <w:rPr>
          <w:rFonts w:ascii="Arial" w:hAnsi="Arial" w:cs="Arial"/>
          <w:sz w:val="18"/>
          <w:szCs w:val="18"/>
        </w:rPr>
        <w:tab/>
      </w:r>
    </w:p>
    <w:p w14:paraId="59CFF4B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b/>
          <w:sz w:val="18"/>
          <w:szCs w:val="18"/>
        </w:rPr>
        <w:t>b)</w:t>
      </w:r>
      <w:r w:rsidRPr="00C87E8C">
        <w:rPr>
          <w:rFonts w:cs="Calibri"/>
          <w:sz w:val="18"/>
          <w:szCs w:val="18"/>
        </w:rPr>
        <w:t xml:space="preserve"> Medidas de desempeño financiero, metas y alcance:</w:t>
      </w:r>
    </w:p>
    <w:p w14:paraId="795495BA" w14:textId="77777777" w:rsidR="007D1E76" w:rsidRPr="00C87E8C" w:rsidRDefault="007D1E76" w:rsidP="00CB41C4">
      <w:pPr>
        <w:tabs>
          <w:tab w:val="left" w:leader="underscore" w:pos="9639"/>
        </w:tabs>
        <w:spacing w:after="0" w:line="240" w:lineRule="auto"/>
        <w:jc w:val="both"/>
        <w:rPr>
          <w:rFonts w:cs="Calibri"/>
          <w:sz w:val="18"/>
          <w:szCs w:val="18"/>
        </w:rPr>
      </w:pPr>
    </w:p>
    <w:p w14:paraId="3D010C2A" w14:textId="77777777" w:rsidR="007D1E76" w:rsidRPr="00C87E8C" w:rsidRDefault="007D1E76" w:rsidP="000C3365">
      <w:pPr>
        <w:pStyle w:val="Ttulo2"/>
        <w:rPr>
          <w:rFonts w:asciiTheme="minorHAnsi" w:hAnsiTheme="minorHAnsi" w:cstheme="minorHAnsi"/>
          <w:b/>
          <w:color w:val="auto"/>
          <w:sz w:val="18"/>
          <w:szCs w:val="18"/>
        </w:rPr>
      </w:pPr>
      <w:bookmarkStart w:id="12" w:name="_Toc196827089"/>
      <w:r w:rsidRPr="00C87E8C">
        <w:rPr>
          <w:rFonts w:asciiTheme="minorHAnsi" w:hAnsiTheme="minorHAnsi" w:cstheme="minorHAnsi"/>
          <w:b/>
          <w:color w:val="auto"/>
          <w:sz w:val="18"/>
          <w:szCs w:val="18"/>
        </w:rPr>
        <w:t>1</w:t>
      </w:r>
      <w:r w:rsidR="005E231E" w:rsidRPr="00C87E8C">
        <w:rPr>
          <w:rFonts w:asciiTheme="minorHAnsi" w:hAnsiTheme="minorHAnsi" w:cstheme="minorHAnsi"/>
          <w:b/>
          <w:color w:val="auto"/>
          <w:sz w:val="18"/>
          <w:szCs w:val="18"/>
        </w:rPr>
        <w:t>4. Información por Segmentos:</w:t>
      </w:r>
      <w:bookmarkEnd w:id="12"/>
    </w:p>
    <w:p w14:paraId="64BC1596"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C87E8C" w:rsidRDefault="007D1E76" w:rsidP="00CB41C4">
      <w:pPr>
        <w:tabs>
          <w:tab w:val="left" w:leader="underscore" w:pos="9639"/>
        </w:tabs>
        <w:spacing w:after="0" w:line="240" w:lineRule="auto"/>
        <w:jc w:val="both"/>
        <w:rPr>
          <w:rFonts w:cs="Calibri"/>
          <w:sz w:val="18"/>
          <w:szCs w:val="18"/>
        </w:rPr>
      </w:pPr>
    </w:p>
    <w:p w14:paraId="54078A60"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Consecuentemente, esta información contribuye al análisis más preciso de la situación financiera, grados y fuentes de riesgo y crec</w:t>
      </w:r>
      <w:r w:rsidR="005E231E" w:rsidRPr="00C87E8C">
        <w:rPr>
          <w:rFonts w:cs="Calibri"/>
          <w:sz w:val="18"/>
          <w:szCs w:val="18"/>
        </w:rPr>
        <w:t>imiento potencial de negocio.</w:t>
      </w:r>
    </w:p>
    <w:p w14:paraId="4054793D" w14:textId="77777777" w:rsidR="007D1E76" w:rsidRPr="00C87E8C" w:rsidRDefault="007D1E76" w:rsidP="00CB41C4">
      <w:pPr>
        <w:tabs>
          <w:tab w:val="left" w:leader="underscore" w:pos="9639"/>
        </w:tabs>
        <w:spacing w:after="0" w:line="240" w:lineRule="auto"/>
        <w:jc w:val="both"/>
        <w:rPr>
          <w:rFonts w:cs="Calibri"/>
          <w:sz w:val="18"/>
          <w:szCs w:val="18"/>
        </w:rPr>
      </w:pPr>
    </w:p>
    <w:p w14:paraId="5CE772DA" w14:textId="77777777" w:rsidR="007D1E76" w:rsidRPr="00C87E8C" w:rsidRDefault="007D1E76" w:rsidP="000C3365">
      <w:pPr>
        <w:pStyle w:val="Ttulo2"/>
        <w:rPr>
          <w:rFonts w:asciiTheme="minorHAnsi" w:hAnsiTheme="minorHAnsi" w:cstheme="minorHAnsi"/>
          <w:b/>
          <w:color w:val="auto"/>
          <w:sz w:val="18"/>
          <w:szCs w:val="18"/>
        </w:rPr>
      </w:pPr>
      <w:bookmarkStart w:id="13" w:name="_Toc196827090"/>
      <w:r w:rsidRPr="00C87E8C">
        <w:rPr>
          <w:rFonts w:asciiTheme="minorHAnsi" w:hAnsiTheme="minorHAnsi" w:cstheme="minorHAnsi"/>
          <w:b/>
          <w:color w:val="auto"/>
          <w:sz w:val="18"/>
          <w:szCs w:val="18"/>
        </w:rPr>
        <w:t>15. E</w:t>
      </w:r>
      <w:r w:rsidR="005E231E" w:rsidRPr="00C87E8C">
        <w:rPr>
          <w:rFonts w:asciiTheme="minorHAnsi" w:hAnsiTheme="minorHAnsi" w:cstheme="minorHAnsi"/>
          <w:b/>
          <w:color w:val="auto"/>
          <w:sz w:val="18"/>
          <w:szCs w:val="18"/>
        </w:rPr>
        <w:t>ventos Posteriores al Cierre:</w:t>
      </w:r>
      <w:bookmarkEnd w:id="13"/>
    </w:p>
    <w:p w14:paraId="362DF4F4" w14:textId="77777777" w:rsidR="007D1E76" w:rsidRPr="00C87E8C" w:rsidRDefault="007D1E76" w:rsidP="00CB41C4">
      <w:pPr>
        <w:tabs>
          <w:tab w:val="left" w:leader="underscore" w:pos="9639"/>
        </w:tabs>
        <w:spacing w:after="0" w:line="240" w:lineRule="auto"/>
        <w:jc w:val="both"/>
        <w:rPr>
          <w:rFonts w:cs="Calibri"/>
          <w:sz w:val="18"/>
          <w:szCs w:val="18"/>
        </w:rPr>
      </w:pPr>
    </w:p>
    <w:p w14:paraId="55D08D4D" w14:textId="4B69BF6B"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El ente público informará el efecto en sus estados financieros de aquellos hechos ocurridos en el período posterior al que informa, que proporcionan mayor evidencia sobre eventos que le afectan económicamente y que no se cono</w:t>
      </w:r>
      <w:r w:rsidR="005E231E" w:rsidRPr="00C87E8C">
        <w:rPr>
          <w:rFonts w:cs="Calibri"/>
          <w:sz w:val="18"/>
          <w:szCs w:val="18"/>
        </w:rPr>
        <w:t>cían a la fecha de cierre.</w:t>
      </w:r>
      <w:r w:rsidR="005E231E" w:rsidRPr="00C87E8C">
        <w:rPr>
          <w:rFonts w:cs="Calibri"/>
          <w:sz w:val="18"/>
          <w:szCs w:val="18"/>
        </w:rPr>
        <w:cr/>
      </w:r>
    </w:p>
    <w:p w14:paraId="3CC9AECC" w14:textId="77777777" w:rsidR="007D1E76" w:rsidRPr="00C87E8C" w:rsidRDefault="005E231E" w:rsidP="000C3365">
      <w:pPr>
        <w:pStyle w:val="Ttulo2"/>
        <w:rPr>
          <w:rFonts w:asciiTheme="minorHAnsi" w:hAnsiTheme="minorHAnsi" w:cstheme="minorHAnsi"/>
          <w:b/>
          <w:color w:val="auto"/>
          <w:sz w:val="18"/>
          <w:szCs w:val="18"/>
        </w:rPr>
      </w:pPr>
      <w:bookmarkStart w:id="14" w:name="_Toc196827091"/>
      <w:r w:rsidRPr="00C87E8C">
        <w:rPr>
          <w:rFonts w:asciiTheme="minorHAnsi" w:hAnsiTheme="minorHAnsi" w:cstheme="minorHAnsi"/>
          <w:b/>
          <w:color w:val="auto"/>
          <w:sz w:val="18"/>
          <w:szCs w:val="18"/>
        </w:rPr>
        <w:t>16. Partes Relacionadas:</w:t>
      </w:r>
      <w:bookmarkEnd w:id="14"/>
    </w:p>
    <w:p w14:paraId="20438A33" w14:textId="77777777" w:rsidR="007D1E76" w:rsidRPr="00C87E8C" w:rsidRDefault="007D1E76" w:rsidP="00CB41C4">
      <w:pPr>
        <w:tabs>
          <w:tab w:val="left" w:leader="underscore" w:pos="9639"/>
        </w:tabs>
        <w:spacing w:after="0" w:line="240" w:lineRule="auto"/>
        <w:jc w:val="both"/>
        <w:rPr>
          <w:rFonts w:cs="Calibri"/>
          <w:sz w:val="18"/>
          <w:szCs w:val="18"/>
        </w:rPr>
      </w:pPr>
    </w:p>
    <w:p w14:paraId="5A1981F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Se debe establecer por escrito que no existen partes relacionadas que pudieran ejercer influencia significativa sobre la toma de decisiones financieras y operativas:</w:t>
      </w:r>
    </w:p>
    <w:p w14:paraId="78699B1C" w14:textId="04805C83" w:rsidR="007D1E76" w:rsidRPr="00C87E8C" w:rsidRDefault="000C3365" w:rsidP="00CB41C4">
      <w:pPr>
        <w:tabs>
          <w:tab w:val="left" w:leader="underscore" w:pos="9639"/>
        </w:tabs>
        <w:spacing w:after="0" w:line="240" w:lineRule="auto"/>
        <w:jc w:val="both"/>
        <w:rPr>
          <w:rFonts w:cs="Calibri"/>
          <w:sz w:val="18"/>
          <w:szCs w:val="18"/>
        </w:rPr>
      </w:pPr>
      <w:r w:rsidRPr="00C87E8C">
        <w:rPr>
          <w:rFonts w:cs="Calibri"/>
          <w:sz w:val="18"/>
          <w:szCs w:val="18"/>
        </w:rPr>
        <w:tab/>
      </w:r>
    </w:p>
    <w:p w14:paraId="06707DA2" w14:textId="77777777" w:rsidR="007D1E76" w:rsidRPr="00C87E8C" w:rsidRDefault="007D1E76" w:rsidP="00F46719">
      <w:pPr>
        <w:pStyle w:val="Ttulo2"/>
        <w:rPr>
          <w:rFonts w:asciiTheme="minorHAnsi" w:hAnsiTheme="minorHAnsi" w:cstheme="minorHAnsi"/>
          <w:b/>
          <w:color w:val="auto"/>
          <w:sz w:val="18"/>
          <w:szCs w:val="18"/>
        </w:rPr>
      </w:pPr>
      <w:bookmarkStart w:id="15" w:name="_Toc196827092"/>
      <w:r w:rsidRPr="00C87E8C">
        <w:rPr>
          <w:rFonts w:asciiTheme="minorHAnsi" w:hAnsiTheme="minorHAnsi" w:cstheme="minorHAnsi"/>
          <w:b/>
          <w:color w:val="auto"/>
          <w:sz w:val="18"/>
          <w:szCs w:val="18"/>
        </w:rPr>
        <w:t xml:space="preserve">17. </w:t>
      </w:r>
      <w:r w:rsidR="001973A2" w:rsidRPr="00C87E8C">
        <w:rPr>
          <w:rFonts w:asciiTheme="minorHAnsi" w:hAnsiTheme="minorHAnsi" w:cstheme="minorHAnsi"/>
          <w:b/>
          <w:color w:val="auto"/>
          <w:sz w:val="18"/>
          <w:szCs w:val="18"/>
        </w:rPr>
        <w:t>Responsabilidad Sobre la Presentación Razonable de la Información Contable</w:t>
      </w:r>
      <w:r w:rsidR="005E231E" w:rsidRPr="00C87E8C">
        <w:rPr>
          <w:rFonts w:asciiTheme="minorHAnsi" w:hAnsiTheme="minorHAnsi" w:cstheme="minorHAnsi"/>
          <w:b/>
          <w:color w:val="auto"/>
          <w:sz w:val="18"/>
          <w:szCs w:val="18"/>
        </w:rPr>
        <w:t>:</w:t>
      </w:r>
      <w:bookmarkEnd w:id="15"/>
    </w:p>
    <w:p w14:paraId="24905817" w14:textId="77777777" w:rsidR="007D1E76" w:rsidRPr="00C87E8C" w:rsidRDefault="007D1E76" w:rsidP="00CB41C4">
      <w:pPr>
        <w:tabs>
          <w:tab w:val="left" w:leader="underscore" w:pos="9639"/>
        </w:tabs>
        <w:spacing w:after="0" w:line="240" w:lineRule="auto"/>
        <w:jc w:val="both"/>
        <w:rPr>
          <w:rFonts w:cs="Calibri"/>
          <w:sz w:val="18"/>
          <w:szCs w:val="18"/>
        </w:rPr>
      </w:pPr>
    </w:p>
    <w:p w14:paraId="50903296" w14:textId="6593DEA6" w:rsidR="007D1E76" w:rsidRPr="00C87E8C" w:rsidRDefault="001973A2" w:rsidP="00CB41C4">
      <w:pPr>
        <w:tabs>
          <w:tab w:val="left" w:leader="underscore" w:pos="9639"/>
        </w:tabs>
        <w:spacing w:after="0" w:line="240" w:lineRule="auto"/>
        <w:jc w:val="both"/>
        <w:rPr>
          <w:rFonts w:cs="Calibri"/>
          <w:sz w:val="18"/>
          <w:szCs w:val="18"/>
        </w:rPr>
      </w:pPr>
      <w:r w:rsidRPr="00C87E8C">
        <w:rPr>
          <w:rFonts w:cs="Calibri"/>
          <w:sz w:val="18"/>
          <w:szCs w:val="18"/>
        </w:rPr>
        <w:t xml:space="preserve">La Información Contable </w:t>
      </w:r>
      <w:r w:rsidR="00040D4F" w:rsidRPr="00C87E8C">
        <w:rPr>
          <w:rFonts w:cs="Calibri"/>
          <w:sz w:val="18"/>
          <w:szCs w:val="18"/>
        </w:rPr>
        <w:t xml:space="preserve">está </w:t>
      </w:r>
      <w:r w:rsidRPr="00C87E8C">
        <w:rPr>
          <w:rFonts w:cs="Calibri"/>
          <w:sz w:val="18"/>
          <w:szCs w:val="18"/>
        </w:rPr>
        <w:t>firmada en cada página de la misma</w:t>
      </w:r>
      <w:r w:rsidR="00040D4F" w:rsidRPr="00C87E8C">
        <w:rPr>
          <w:rFonts w:cs="Calibri"/>
          <w:sz w:val="18"/>
          <w:szCs w:val="18"/>
        </w:rPr>
        <w:t xml:space="preserve"> y se </w:t>
      </w:r>
      <w:r w:rsidRPr="00C87E8C">
        <w:rPr>
          <w:rFonts w:cs="Calibri"/>
          <w:sz w:val="18"/>
          <w:szCs w:val="18"/>
        </w:rPr>
        <w:t>inclu</w:t>
      </w:r>
      <w:r w:rsidR="00040D4F" w:rsidRPr="00C87E8C">
        <w:rPr>
          <w:rFonts w:cs="Calibri"/>
          <w:sz w:val="18"/>
          <w:szCs w:val="18"/>
        </w:rPr>
        <w:t>ye</w:t>
      </w:r>
      <w:r w:rsidRPr="00C87E8C">
        <w:rPr>
          <w:rFonts w:cs="Calibri"/>
          <w:sz w:val="18"/>
          <w:szCs w:val="18"/>
        </w:rPr>
        <w:t xml:space="preserve"> al final la siguiente leyenda: “Bajo protesta de decir verdad declaramos que los Estados Financieros y sus notas, son razonablemente correctos y son responsabilidad del emisor”. Lo anterior, no </w:t>
      </w:r>
      <w:r w:rsidR="00040D4F" w:rsidRPr="00C87E8C">
        <w:rPr>
          <w:rFonts w:cs="Calibri"/>
          <w:sz w:val="18"/>
          <w:szCs w:val="18"/>
        </w:rPr>
        <w:t>es</w:t>
      </w:r>
      <w:r w:rsidRPr="00C87E8C">
        <w:rPr>
          <w:rFonts w:cs="Calibri"/>
          <w:sz w:val="18"/>
          <w:szCs w:val="18"/>
        </w:rPr>
        <w:t xml:space="preserve"> aplicable para la información contable consolidada.</w:t>
      </w:r>
    </w:p>
    <w:p w14:paraId="2092EF68"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3FF73356" w14:textId="77777777" w:rsidR="00D5018E" w:rsidRPr="00C87E8C" w:rsidRDefault="00D5018E" w:rsidP="00D5018E">
      <w:pPr>
        <w:tabs>
          <w:tab w:val="left" w:leader="underscore" w:pos="9639"/>
        </w:tabs>
        <w:spacing w:after="0" w:line="240" w:lineRule="auto"/>
        <w:jc w:val="both"/>
        <w:rPr>
          <w:rFonts w:asciiTheme="minorHAnsi" w:hAnsiTheme="minorHAnsi" w:cstheme="minorHAnsi"/>
          <w:b/>
          <w:sz w:val="18"/>
          <w:szCs w:val="18"/>
        </w:rPr>
      </w:pPr>
    </w:p>
    <w:p w14:paraId="097939D2" w14:textId="77777777" w:rsidR="00D5018E" w:rsidRPr="00C87E8C" w:rsidRDefault="00D5018E" w:rsidP="00D5018E">
      <w:pPr>
        <w:tabs>
          <w:tab w:val="left" w:leader="underscore" w:pos="9639"/>
        </w:tabs>
        <w:spacing w:after="0" w:line="240" w:lineRule="auto"/>
        <w:jc w:val="both"/>
        <w:rPr>
          <w:rFonts w:asciiTheme="minorHAnsi" w:hAnsiTheme="minorHAnsi" w:cstheme="minorHAnsi"/>
          <w:sz w:val="18"/>
          <w:szCs w:val="18"/>
        </w:rPr>
      </w:pPr>
      <w:r w:rsidRPr="00C87E8C">
        <w:rPr>
          <w:rFonts w:asciiTheme="minorHAnsi" w:hAnsiTheme="minorHAnsi" w:cstheme="minorHAnsi"/>
          <w:b/>
          <w:sz w:val="18"/>
          <w:szCs w:val="18"/>
        </w:rPr>
        <w:t>Nota 1</w:t>
      </w:r>
      <w:r w:rsidRPr="00C87E8C">
        <w:rPr>
          <w:rFonts w:asciiTheme="minorHAnsi" w:hAnsiTheme="minorHAnsi" w:cstheme="minorHAnsi"/>
          <w:sz w:val="18"/>
          <w:szCs w:val="18"/>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061FDE76" w14:textId="77777777" w:rsidR="00A81ED5" w:rsidRDefault="00A81ED5" w:rsidP="00CB41C4">
      <w:pPr>
        <w:tabs>
          <w:tab w:val="left" w:leader="underscore" w:pos="9639"/>
        </w:tabs>
        <w:spacing w:after="0" w:line="240" w:lineRule="auto"/>
        <w:jc w:val="both"/>
        <w:rPr>
          <w:rFonts w:cs="Calibri"/>
          <w:sz w:val="18"/>
          <w:szCs w:val="18"/>
        </w:rPr>
      </w:pPr>
    </w:p>
    <w:p w14:paraId="74D16815" w14:textId="02529155" w:rsidR="00D5018E"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Bajo protesta de decir verdad declaramos que los Estados Financieros y sus notas, son razonablemente correctos y son responsabilidad del emisor.</w:t>
      </w:r>
    </w:p>
    <w:p w14:paraId="1AE3CBE0" w14:textId="77777777" w:rsidR="00C87E8C" w:rsidRPr="00C87E8C" w:rsidRDefault="00C87E8C" w:rsidP="00CB41C4">
      <w:pPr>
        <w:tabs>
          <w:tab w:val="left" w:leader="underscore" w:pos="9639"/>
        </w:tabs>
        <w:spacing w:after="0" w:line="240" w:lineRule="auto"/>
        <w:jc w:val="both"/>
        <w:rPr>
          <w:rFonts w:cs="Calibri"/>
          <w:sz w:val="18"/>
          <w:szCs w:val="18"/>
        </w:rPr>
      </w:pPr>
    </w:p>
    <w:p w14:paraId="32E13DB2" w14:textId="192E978C" w:rsidR="00E0657B" w:rsidRPr="00C87E8C" w:rsidRDefault="00E0657B" w:rsidP="00CB41C4">
      <w:pPr>
        <w:tabs>
          <w:tab w:val="left" w:leader="underscore" w:pos="9639"/>
        </w:tabs>
        <w:spacing w:after="0" w:line="240" w:lineRule="auto"/>
        <w:jc w:val="both"/>
        <w:rPr>
          <w:rFonts w:cs="Calibri"/>
          <w:sz w:val="18"/>
          <w:szCs w:val="18"/>
        </w:rPr>
      </w:pPr>
    </w:p>
    <w:p w14:paraId="79718616" w14:textId="77777777" w:rsidR="00E0657B" w:rsidRPr="00C87E8C" w:rsidRDefault="00E0657B" w:rsidP="00CB41C4">
      <w:pPr>
        <w:tabs>
          <w:tab w:val="left" w:leader="underscore" w:pos="9639"/>
        </w:tabs>
        <w:spacing w:after="0" w:line="240" w:lineRule="auto"/>
        <w:jc w:val="both"/>
        <w:rPr>
          <w:rFonts w:cs="Calibri"/>
          <w:sz w:val="18"/>
          <w:szCs w:val="18"/>
        </w:rPr>
      </w:pPr>
    </w:p>
    <w:p w14:paraId="2B78916E" w14:textId="71A9B18E"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REVISO                                                                                      </w:t>
      </w:r>
      <w:r w:rsidR="00C87E8C">
        <w:rPr>
          <w:rFonts w:cs="Calibri"/>
          <w:sz w:val="18"/>
          <w:szCs w:val="18"/>
        </w:rPr>
        <w:t xml:space="preserve">     </w:t>
      </w:r>
      <w:r w:rsidRPr="00C87E8C">
        <w:rPr>
          <w:rFonts w:cs="Calibri"/>
          <w:sz w:val="18"/>
          <w:szCs w:val="18"/>
        </w:rPr>
        <w:t xml:space="preserve">           AUTORIZO</w:t>
      </w:r>
    </w:p>
    <w:p w14:paraId="5A667B97" w14:textId="77777777" w:rsidR="00E0657B" w:rsidRPr="00C87E8C" w:rsidRDefault="00E0657B" w:rsidP="00CB41C4">
      <w:pPr>
        <w:tabs>
          <w:tab w:val="left" w:leader="underscore" w:pos="9639"/>
        </w:tabs>
        <w:spacing w:after="0" w:line="240" w:lineRule="auto"/>
        <w:jc w:val="both"/>
        <w:rPr>
          <w:rFonts w:cs="Calibri"/>
          <w:sz w:val="18"/>
          <w:szCs w:val="18"/>
        </w:rPr>
      </w:pPr>
    </w:p>
    <w:p w14:paraId="5EF50945" w14:textId="77777777" w:rsidR="00E0657B" w:rsidRPr="00C87E8C" w:rsidRDefault="00E0657B" w:rsidP="00CB41C4">
      <w:pPr>
        <w:tabs>
          <w:tab w:val="left" w:leader="underscore" w:pos="9639"/>
        </w:tabs>
        <w:spacing w:after="0" w:line="240" w:lineRule="auto"/>
        <w:jc w:val="both"/>
        <w:rPr>
          <w:rFonts w:cs="Calibri"/>
          <w:sz w:val="18"/>
          <w:szCs w:val="18"/>
        </w:rPr>
      </w:pPr>
    </w:p>
    <w:p w14:paraId="6C1439A9" w14:textId="77777777" w:rsidR="00E0657B" w:rsidRPr="00C87E8C" w:rsidRDefault="00E0657B" w:rsidP="00CB41C4">
      <w:pPr>
        <w:tabs>
          <w:tab w:val="left" w:leader="underscore" w:pos="9639"/>
        </w:tabs>
        <w:spacing w:after="0" w:line="240" w:lineRule="auto"/>
        <w:jc w:val="both"/>
        <w:rPr>
          <w:rFonts w:cs="Calibri"/>
          <w:sz w:val="18"/>
          <w:szCs w:val="18"/>
        </w:rPr>
      </w:pPr>
    </w:p>
    <w:p w14:paraId="28A04233" w14:textId="4F0A2518" w:rsidR="00E0657B" w:rsidRPr="00C87E8C" w:rsidRDefault="00C87E8C" w:rsidP="00CB41C4">
      <w:pPr>
        <w:tabs>
          <w:tab w:val="left" w:leader="underscore" w:pos="9639"/>
        </w:tabs>
        <w:spacing w:after="0" w:line="240" w:lineRule="auto"/>
        <w:jc w:val="both"/>
        <w:rPr>
          <w:rFonts w:cs="Calibri"/>
          <w:sz w:val="18"/>
          <w:szCs w:val="18"/>
        </w:rPr>
      </w:pPr>
      <w:r>
        <w:rPr>
          <w:rFonts w:cs="Calibri"/>
          <w:sz w:val="18"/>
          <w:szCs w:val="18"/>
        </w:rPr>
        <w:t xml:space="preserve">                     </w:t>
      </w:r>
      <w:r w:rsidR="00E0657B" w:rsidRPr="00C87E8C">
        <w:rPr>
          <w:rFonts w:cs="Calibri"/>
          <w:sz w:val="18"/>
          <w:szCs w:val="18"/>
        </w:rPr>
        <w:t xml:space="preserve">C.P. JOSE ANTONIO ROSALES URBIOLA                            </w:t>
      </w:r>
      <w:r w:rsidR="008A446B">
        <w:rPr>
          <w:rFonts w:cs="Calibri"/>
          <w:sz w:val="18"/>
          <w:szCs w:val="18"/>
        </w:rPr>
        <w:t xml:space="preserve">             </w:t>
      </w:r>
      <w:r w:rsidR="00E0657B" w:rsidRPr="00C87E8C">
        <w:rPr>
          <w:rFonts w:cs="Calibri"/>
          <w:sz w:val="18"/>
          <w:szCs w:val="18"/>
        </w:rPr>
        <w:t xml:space="preserve">   </w:t>
      </w:r>
      <w:r w:rsidR="008A446B">
        <w:rPr>
          <w:rFonts w:cs="Calibri"/>
          <w:sz w:val="18"/>
          <w:szCs w:val="18"/>
        </w:rPr>
        <w:t>LIC. ESTHER ALEJANDRA SANCHEZ AMEZCUA</w:t>
      </w:r>
    </w:p>
    <w:p w14:paraId="2718590C" w14:textId="6BE90E4B"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GERENTE ADMNISTRATIVO                                                          </w:t>
      </w:r>
      <w:r w:rsidR="00665E0D" w:rsidRPr="00C87E8C">
        <w:rPr>
          <w:rFonts w:cs="Calibri"/>
          <w:sz w:val="18"/>
          <w:szCs w:val="18"/>
        </w:rPr>
        <w:t xml:space="preserve">         </w:t>
      </w:r>
      <w:r w:rsidR="00842F1A" w:rsidRPr="00C87E8C">
        <w:rPr>
          <w:rFonts w:cs="Calibri"/>
          <w:sz w:val="18"/>
          <w:szCs w:val="18"/>
        </w:rPr>
        <w:t xml:space="preserve">  </w:t>
      </w:r>
      <w:r w:rsidRPr="00C87E8C">
        <w:rPr>
          <w:rFonts w:cs="Calibri"/>
          <w:sz w:val="18"/>
          <w:szCs w:val="18"/>
        </w:rPr>
        <w:t xml:space="preserve"> </w:t>
      </w:r>
      <w:r w:rsidR="00665E0D" w:rsidRPr="00C87E8C">
        <w:rPr>
          <w:rFonts w:cs="Calibri"/>
          <w:sz w:val="18"/>
          <w:szCs w:val="18"/>
        </w:rPr>
        <w:t>PRESIDENTE DEL CONSEJO</w:t>
      </w:r>
    </w:p>
    <w:p w14:paraId="2E118E62" w14:textId="438C1FB8"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DE LA JUMAPAA                                                                                         DE LA JUMAPAA</w:t>
      </w:r>
    </w:p>
    <w:sectPr w:rsidR="00E0657B" w:rsidRPr="00C87E8C" w:rsidSect="004B3FFC">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A31DD" w14:textId="77777777" w:rsidR="005F5C63" w:rsidRDefault="005F5C63" w:rsidP="00E00323">
      <w:pPr>
        <w:spacing w:after="0" w:line="240" w:lineRule="auto"/>
      </w:pPr>
      <w:r>
        <w:separator/>
      </w:r>
    </w:p>
  </w:endnote>
  <w:endnote w:type="continuationSeparator" w:id="0">
    <w:p w14:paraId="76694224" w14:textId="77777777" w:rsidR="005F5C63" w:rsidRDefault="005F5C6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656381" w:rsidRDefault="00656381">
        <w:pPr>
          <w:pStyle w:val="Piedepgina"/>
          <w:jc w:val="right"/>
        </w:pPr>
        <w:r>
          <w:fldChar w:fldCharType="begin"/>
        </w:r>
        <w:r>
          <w:instrText>PAGE   \* MERGEFORMAT</w:instrText>
        </w:r>
        <w:r>
          <w:fldChar w:fldCharType="separate"/>
        </w:r>
        <w:r w:rsidR="004D60E2" w:rsidRPr="004D60E2">
          <w:rPr>
            <w:noProof/>
            <w:lang w:val="es-ES"/>
          </w:rPr>
          <w:t>2</w:t>
        </w:r>
        <w:r>
          <w:fldChar w:fldCharType="end"/>
        </w:r>
      </w:p>
    </w:sdtContent>
  </w:sdt>
  <w:p w14:paraId="37983FFD" w14:textId="77777777" w:rsidR="00656381" w:rsidRDefault="006563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F3C83" w14:textId="77777777" w:rsidR="005F5C63" w:rsidRDefault="005F5C63" w:rsidP="00E00323">
      <w:pPr>
        <w:spacing w:after="0" w:line="240" w:lineRule="auto"/>
      </w:pPr>
      <w:r>
        <w:separator/>
      </w:r>
    </w:p>
  </w:footnote>
  <w:footnote w:type="continuationSeparator" w:id="0">
    <w:p w14:paraId="63D84CAA" w14:textId="77777777" w:rsidR="005F5C63" w:rsidRDefault="005F5C6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34B" w14:textId="77777777" w:rsidR="00656381" w:rsidRPr="00111D90" w:rsidRDefault="00656381" w:rsidP="002F73CE">
    <w:pPr>
      <w:pStyle w:val="Encabezado"/>
      <w:jc w:val="center"/>
      <w:rPr>
        <w:b/>
      </w:rPr>
    </w:pPr>
    <w:r w:rsidRPr="00111D90">
      <w:rPr>
        <w:b/>
      </w:rPr>
      <w:t xml:space="preserve">Junta Municipal de Agua Potable y Alcantarillado de </w:t>
    </w:r>
    <w:proofErr w:type="spellStart"/>
    <w:r w:rsidRPr="00111D90">
      <w:rPr>
        <w:b/>
      </w:rPr>
      <w:t>Acámbaro</w:t>
    </w:r>
    <w:proofErr w:type="spellEnd"/>
  </w:p>
  <w:p w14:paraId="579B2C49" w14:textId="005BAF45" w:rsidR="00656381" w:rsidRDefault="00656381" w:rsidP="002F73CE">
    <w:pPr>
      <w:pStyle w:val="Encabezado"/>
      <w:jc w:val="center"/>
      <w:rPr>
        <w:b/>
      </w:rPr>
    </w:pPr>
    <w:r w:rsidRPr="00111D90">
      <w:rPr>
        <w:b/>
      </w:rPr>
      <w:t xml:space="preserve">Correspondientes al </w:t>
    </w:r>
    <w:r>
      <w:rPr>
        <w:b/>
      </w:rPr>
      <w:t>30 de Junio del 2025</w:t>
    </w:r>
  </w:p>
  <w:p w14:paraId="2F4F7B4A" w14:textId="77777777" w:rsidR="00656381" w:rsidRDefault="00656381" w:rsidP="002F73CE">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D40"/>
    <w:multiLevelType w:val="hybridMultilevel"/>
    <w:tmpl w:val="851E3A84"/>
    <w:lvl w:ilvl="0" w:tplc="C05E4D94">
      <w:start w:val="2"/>
      <w:numFmt w:val="bullet"/>
      <w:lvlText w:val=""/>
      <w:lvlJc w:val="left"/>
      <w:pPr>
        <w:ind w:left="720" w:hanging="360"/>
      </w:pPr>
      <w:rPr>
        <w:rFonts w:ascii="Symbol" w:eastAsia="Calibri" w:hAnsi="Symbol" w:cs="Arial" w:hint="default"/>
        <w:color w:val="auto"/>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0040D1"/>
    <w:multiLevelType w:val="hybridMultilevel"/>
    <w:tmpl w:val="921E1FD8"/>
    <w:lvl w:ilvl="0" w:tplc="130AD8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5E13D1"/>
    <w:multiLevelType w:val="hybridMultilevel"/>
    <w:tmpl w:val="D1C073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627316"/>
    <w:multiLevelType w:val="hybridMultilevel"/>
    <w:tmpl w:val="1A0A5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8F505C"/>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87B33"/>
    <w:multiLevelType w:val="hybridMultilevel"/>
    <w:tmpl w:val="EADCA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4E6723"/>
    <w:multiLevelType w:val="hybridMultilevel"/>
    <w:tmpl w:val="F84ABC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553A27"/>
    <w:multiLevelType w:val="hybridMultilevel"/>
    <w:tmpl w:val="78F4B1F0"/>
    <w:lvl w:ilvl="0" w:tplc="080A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49E5216E"/>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8D2204"/>
    <w:multiLevelType w:val="hybridMultilevel"/>
    <w:tmpl w:val="39443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6E24984"/>
    <w:multiLevelType w:val="hybridMultilevel"/>
    <w:tmpl w:val="06FC6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11"/>
  </w:num>
  <w:num w:numId="6">
    <w:abstractNumId w:val="4"/>
  </w:num>
  <w:num w:numId="7">
    <w:abstractNumId w:val="8"/>
  </w:num>
  <w:num w:numId="8">
    <w:abstractNumId w:val="5"/>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3F39"/>
    <w:rsid w:val="00032680"/>
    <w:rsid w:val="00033A36"/>
    <w:rsid w:val="00040D4F"/>
    <w:rsid w:val="00045C1C"/>
    <w:rsid w:val="00084EAE"/>
    <w:rsid w:val="00091CE6"/>
    <w:rsid w:val="00095C9A"/>
    <w:rsid w:val="000B4DB4"/>
    <w:rsid w:val="000B7810"/>
    <w:rsid w:val="000C3365"/>
    <w:rsid w:val="000F77D1"/>
    <w:rsid w:val="001119B0"/>
    <w:rsid w:val="0012405A"/>
    <w:rsid w:val="00154BA3"/>
    <w:rsid w:val="00173588"/>
    <w:rsid w:val="00190401"/>
    <w:rsid w:val="001973A2"/>
    <w:rsid w:val="001C75F2"/>
    <w:rsid w:val="001D2063"/>
    <w:rsid w:val="001D43E9"/>
    <w:rsid w:val="00201C8F"/>
    <w:rsid w:val="00232175"/>
    <w:rsid w:val="0023467F"/>
    <w:rsid w:val="002646A3"/>
    <w:rsid w:val="002C3D9B"/>
    <w:rsid w:val="002F3430"/>
    <w:rsid w:val="002F73CE"/>
    <w:rsid w:val="00310DA4"/>
    <w:rsid w:val="003453CA"/>
    <w:rsid w:val="003C2B9B"/>
    <w:rsid w:val="003D43C0"/>
    <w:rsid w:val="00435A87"/>
    <w:rsid w:val="00437C44"/>
    <w:rsid w:val="00443A26"/>
    <w:rsid w:val="004579B6"/>
    <w:rsid w:val="004A58C8"/>
    <w:rsid w:val="004B3FFC"/>
    <w:rsid w:val="004D60E2"/>
    <w:rsid w:val="004F234D"/>
    <w:rsid w:val="00526B3F"/>
    <w:rsid w:val="0054701E"/>
    <w:rsid w:val="005A3FC7"/>
    <w:rsid w:val="005A53DD"/>
    <w:rsid w:val="005B5531"/>
    <w:rsid w:val="005D3E43"/>
    <w:rsid w:val="005D5929"/>
    <w:rsid w:val="005E231E"/>
    <w:rsid w:val="005F5C63"/>
    <w:rsid w:val="006160BC"/>
    <w:rsid w:val="00616F6C"/>
    <w:rsid w:val="00651CFF"/>
    <w:rsid w:val="00655D04"/>
    <w:rsid w:val="00656381"/>
    <w:rsid w:val="00657009"/>
    <w:rsid w:val="00665E0D"/>
    <w:rsid w:val="00681C79"/>
    <w:rsid w:val="006A3ACB"/>
    <w:rsid w:val="006B1C50"/>
    <w:rsid w:val="0072269E"/>
    <w:rsid w:val="007610BC"/>
    <w:rsid w:val="007714AB"/>
    <w:rsid w:val="007B64C6"/>
    <w:rsid w:val="007D1E76"/>
    <w:rsid w:val="007D4484"/>
    <w:rsid w:val="00811830"/>
    <w:rsid w:val="00842F1A"/>
    <w:rsid w:val="0086459F"/>
    <w:rsid w:val="008A41A2"/>
    <w:rsid w:val="008A446B"/>
    <w:rsid w:val="008C3BB8"/>
    <w:rsid w:val="008C5EE3"/>
    <w:rsid w:val="008E076C"/>
    <w:rsid w:val="008F237C"/>
    <w:rsid w:val="008F282D"/>
    <w:rsid w:val="0092765C"/>
    <w:rsid w:val="00927ED6"/>
    <w:rsid w:val="009760A4"/>
    <w:rsid w:val="009A34F7"/>
    <w:rsid w:val="009F50FF"/>
    <w:rsid w:val="00A02C53"/>
    <w:rsid w:val="00A07C65"/>
    <w:rsid w:val="00A4610E"/>
    <w:rsid w:val="00A6251D"/>
    <w:rsid w:val="00A72BC2"/>
    <w:rsid w:val="00A730E0"/>
    <w:rsid w:val="00A81ED5"/>
    <w:rsid w:val="00A87F89"/>
    <w:rsid w:val="00AA41E5"/>
    <w:rsid w:val="00AB722B"/>
    <w:rsid w:val="00AC35E4"/>
    <w:rsid w:val="00AE1F6A"/>
    <w:rsid w:val="00B06BE9"/>
    <w:rsid w:val="00B269B8"/>
    <w:rsid w:val="00B61547"/>
    <w:rsid w:val="00C11F8A"/>
    <w:rsid w:val="00C55543"/>
    <w:rsid w:val="00C74529"/>
    <w:rsid w:val="00C8488E"/>
    <w:rsid w:val="00C87E8C"/>
    <w:rsid w:val="00C97D52"/>
    <w:rsid w:val="00C97E1E"/>
    <w:rsid w:val="00CB41C4"/>
    <w:rsid w:val="00CF1316"/>
    <w:rsid w:val="00D13C44"/>
    <w:rsid w:val="00D40FC2"/>
    <w:rsid w:val="00D5018E"/>
    <w:rsid w:val="00D605C2"/>
    <w:rsid w:val="00D95EE0"/>
    <w:rsid w:val="00D975B1"/>
    <w:rsid w:val="00D978D9"/>
    <w:rsid w:val="00DA2277"/>
    <w:rsid w:val="00DA7DE4"/>
    <w:rsid w:val="00E00323"/>
    <w:rsid w:val="00E0657B"/>
    <w:rsid w:val="00E143E3"/>
    <w:rsid w:val="00E74967"/>
    <w:rsid w:val="00E7559F"/>
    <w:rsid w:val="00EA37F5"/>
    <w:rsid w:val="00EA7915"/>
    <w:rsid w:val="00EB6612"/>
    <w:rsid w:val="00F16802"/>
    <w:rsid w:val="00F46719"/>
    <w:rsid w:val="00F54F6F"/>
    <w:rsid w:val="00F6102D"/>
    <w:rsid w:val="00F65A92"/>
    <w:rsid w:val="00FF6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00">
      <w:bodyDiv w:val="1"/>
      <w:marLeft w:val="0"/>
      <w:marRight w:val="0"/>
      <w:marTop w:val="0"/>
      <w:marBottom w:val="0"/>
      <w:divBdr>
        <w:top w:val="none" w:sz="0" w:space="0" w:color="auto"/>
        <w:left w:val="none" w:sz="0" w:space="0" w:color="auto"/>
        <w:bottom w:val="none" w:sz="0" w:space="0" w:color="auto"/>
        <w:right w:val="none" w:sz="0" w:space="0" w:color="auto"/>
      </w:divBdr>
    </w:div>
    <w:div w:id="141120962">
      <w:bodyDiv w:val="1"/>
      <w:marLeft w:val="0"/>
      <w:marRight w:val="0"/>
      <w:marTop w:val="0"/>
      <w:marBottom w:val="0"/>
      <w:divBdr>
        <w:top w:val="none" w:sz="0" w:space="0" w:color="auto"/>
        <w:left w:val="none" w:sz="0" w:space="0" w:color="auto"/>
        <w:bottom w:val="none" w:sz="0" w:space="0" w:color="auto"/>
        <w:right w:val="none" w:sz="0" w:space="0" w:color="auto"/>
      </w:divBdr>
    </w:div>
    <w:div w:id="267741043">
      <w:bodyDiv w:val="1"/>
      <w:marLeft w:val="0"/>
      <w:marRight w:val="0"/>
      <w:marTop w:val="0"/>
      <w:marBottom w:val="0"/>
      <w:divBdr>
        <w:top w:val="none" w:sz="0" w:space="0" w:color="auto"/>
        <w:left w:val="none" w:sz="0" w:space="0" w:color="auto"/>
        <w:bottom w:val="none" w:sz="0" w:space="0" w:color="auto"/>
        <w:right w:val="none" w:sz="0" w:space="0" w:color="auto"/>
      </w:divBdr>
    </w:div>
    <w:div w:id="290064167">
      <w:bodyDiv w:val="1"/>
      <w:marLeft w:val="0"/>
      <w:marRight w:val="0"/>
      <w:marTop w:val="0"/>
      <w:marBottom w:val="0"/>
      <w:divBdr>
        <w:top w:val="none" w:sz="0" w:space="0" w:color="auto"/>
        <w:left w:val="none" w:sz="0" w:space="0" w:color="auto"/>
        <w:bottom w:val="none" w:sz="0" w:space="0" w:color="auto"/>
        <w:right w:val="none" w:sz="0" w:space="0" w:color="auto"/>
      </w:divBdr>
    </w:div>
    <w:div w:id="342442803">
      <w:bodyDiv w:val="1"/>
      <w:marLeft w:val="0"/>
      <w:marRight w:val="0"/>
      <w:marTop w:val="0"/>
      <w:marBottom w:val="0"/>
      <w:divBdr>
        <w:top w:val="none" w:sz="0" w:space="0" w:color="auto"/>
        <w:left w:val="none" w:sz="0" w:space="0" w:color="auto"/>
        <w:bottom w:val="none" w:sz="0" w:space="0" w:color="auto"/>
        <w:right w:val="none" w:sz="0" w:space="0" w:color="auto"/>
      </w:divBdr>
    </w:div>
    <w:div w:id="488986434">
      <w:bodyDiv w:val="1"/>
      <w:marLeft w:val="0"/>
      <w:marRight w:val="0"/>
      <w:marTop w:val="0"/>
      <w:marBottom w:val="0"/>
      <w:divBdr>
        <w:top w:val="none" w:sz="0" w:space="0" w:color="auto"/>
        <w:left w:val="none" w:sz="0" w:space="0" w:color="auto"/>
        <w:bottom w:val="none" w:sz="0" w:space="0" w:color="auto"/>
        <w:right w:val="none" w:sz="0" w:space="0" w:color="auto"/>
      </w:divBdr>
    </w:div>
    <w:div w:id="554044433">
      <w:bodyDiv w:val="1"/>
      <w:marLeft w:val="0"/>
      <w:marRight w:val="0"/>
      <w:marTop w:val="0"/>
      <w:marBottom w:val="0"/>
      <w:divBdr>
        <w:top w:val="none" w:sz="0" w:space="0" w:color="auto"/>
        <w:left w:val="none" w:sz="0" w:space="0" w:color="auto"/>
        <w:bottom w:val="none" w:sz="0" w:space="0" w:color="auto"/>
        <w:right w:val="none" w:sz="0" w:space="0" w:color="auto"/>
      </w:divBdr>
    </w:div>
    <w:div w:id="634915158">
      <w:bodyDiv w:val="1"/>
      <w:marLeft w:val="0"/>
      <w:marRight w:val="0"/>
      <w:marTop w:val="0"/>
      <w:marBottom w:val="0"/>
      <w:divBdr>
        <w:top w:val="none" w:sz="0" w:space="0" w:color="auto"/>
        <w:left w:val="none" w:sz="0" w:space="0" w:color="auto"/>
        <w:bottom w:val="none" w:sz="0" w:space="0" w:color="auto"/>
        <w:right w:val="none" w:sz="0" w:space="0" w:color="auto"/>
      </w:divBdr>
    </w:div>
    <w:div w:id="650334691">
      <w:bodyDiv w:val="1"/>
      <w:marLeft w:val="0"/>
      <w:marRight w:val="0"/>
      <w:marTop w:val="0"/>
      <w:marBottom w:val="0"/>
      <w:divBdr>
        <w:top w:val="none" w:sz="0" w:space="0" w:color="auto"/>
        <w:left w:val="none" w:sz="0" w:space="0" w:color="auto"/>
        <w:bottom w:val="none" w:sz="0" w:space="0" w:color="auto"/>
        <w:right w:val="none" w:sz="0" w:space="0" w:color="auto"/>
      </w:divBdr>
    </w:div>
    <w:div w:id="686718916">
      <w:bodyDiv w:val="1"/>
      <w:marLeft w:val="0"/>
      <w:marRight w:val="0"/>
      <w:marTop w:val="0"/>
      <w:marBottom w:val="0"/>
      <w:divBdr>
        <w:top w:val="none" w:sz="0" w:space="0" w:color="auto"/>
        <w:left w:val="none" w:sz="0" w:space="0" w:color="auto"/>
        <w:bottom w:val="none" w:sz="0" w:space="0" w:color="auto"/>
        <w:right w:val="none" w:sz="0" w:space="0" w:color="auto"/>
      </w:divBdr>
    </w:div>
    <w:div w:id="711150514">
      <w:bodyDiv w:val="1"/>
      <w:marLeft w:val="0"/>
      <w:marRight w:val="0"/>
      <w:marTop w:val="0"/>
      <w:marBottom w:val="0"/>
      <w:divBdr>
        <w:top w:val="none" w:sz="0" w:space="0" w:color="auto"/>
        <w:left w:val="none" w:sz="0" w:space="0" w:color="auto"/>
        <w:bottom w:val="none" w:sz="0" w:space="0" w:color="auto"/>
        <w:right w:val="none" w:sz="0" w:space="0" w:color="auto"/>
      </w:divBdr>
    </w:div>
    <w:div w:id="761147052">
      <w:bodyDiv w:val="1"/>
      <w:marLeft w:val="0"/>
      <w:marRight w:val="0"/>
      <w:marTop w:val="0"/>
      <w:marBottom w:val="0"/>
      <w:divBdr>
        <w:top w:val="none" w:sz="0" w:space="0" w:color="auto"/>
        <w:left w:val="none" w:sz="0" w:space="0" w:color="auto"/>
        <w:bottom w:val="none" w:sz="0" w:space="0" w:color="auto"/>
        <w:right w:val="none" w:sz="0" w:space="0" w:color="auto"/>
      </w:divBdr>
    </w:div>
    <w:div w:id="795027275">
      <w:bodyDiv w:val="1"/>
      <w:marLeft w:val="0"/>
      <w:marRight w:val="0"/>
      <w:marTop w:val="0"/>
      <w:marBottom w:val="0"/>
      <w:divBdr>
        <w:top w:val="none" w:sz="0" w:space="0" w:color="auto"/>
        <w:left w:val="none" w:sz="0" w:space="0" w:color="auto"/>
        <w:bottom w:val="none" w:sz="0" w:space="0" w:color="auto"/>
        <w:right w:val="none" w:sz="0" w:space="0" w:color="auto"/>
      </w:divBdr>
    </w:div>
    <w:div w:id="851066907">
      <w:bodyDiv w:val="1"/>
      <w:marLeft w:val="0"/>
      <w:marRight w:val="0"/>
      <w:marTop w:val="0"/>
      <w:marBottom w:val="0"/>
      <w:divBdr>
        <w:top w:val="none" w:sz="0" w:space="0" w:color="auto"/>
        <w:left w:val="none" w:sz="0" w:space="0" w:color="auto"/>
        <w:bottom w:val="none" w:sz="0" w:space="0" w:color="auto"/>
        <w:right w:val="none" w:sz="0" w:space="0" w:color="auto"/>
      </w:divBdr>
    </w:div>
    <w:div w:id="993023065">
      <w:bodyDiv w:val="1"/>
      <w:marLeft w:val="0"/>
      <w:marRight w:val="0"/>
      <w:marTop w:val="0"/>
      <w:marBottom w:val="0"/>
      <w:divBdr>
        <w:top w:val="none" w:sz="0" w:space="0" w:color="auto"/>
        <w:left w:val="none" w:sz="0" w:space="0" w:color="auto"/>
        <w:bottom w:val="none" w:sz="0" w:space="0" w:color="auto"/>
        <w:right w:val="none" w:sz="0" w:space="0" w:color="auto"/>
      </w:divBdr>
    </w:div>
    <w:div w:id="1004553168">
      <w:bodyDiv w:val="1"/>
      <w:marLeft w:val="0"/>
      <w:marRight w:val="0"/>
      <w:marTop w:val="0"/>
      <w:marBottom w:val="0"/>
      <w:divBdr>
        <w:top w:val="none" w:sz="0" w:space="0" w:color="auto"/>
        <w:left w:val="none" w:sz="0" w:space="0" w:color="auto"/>
        <w:bottom w:val="none" w:sz="0" w:space="0" w:color="auto"/>
        <w:right w:val="none" w:sz="0" w:space="0" w:color="auto"/>
      </w:divBdr>
    </w:div>
    <w:div w:id="1258368168">
      <w:bodyDiv w:val="1"/>
      <w:marLeft w:val="0"/>
      <w:marRight w:val="0"/>
      <w:marTop w:val="0"/>
      <w:marBottom w:val="0"/>
      <w:divBdr>
        <w:top w:val="none" w:sz="0" w:space="0" w:color="auto"/>
        <w:left w:val="none" w:sz="0" w:space="0" w:color="auto"/>
        <w:bottom w:val="none" w:sz="0" w:space="0" w:color="auto"/>
        <w:right w:val="none" w:sz="0" w:space="0" w:color="auto"/>
      </w:divBdr>
    </w:div>
    <w:div w:id="1281836936">
      <w:bodyDiv w:val="1"/>
      <w:marLeft w:val="0"/>
      <w:marRight w:val="0"/>
      <w:marTop w:val="0"/>
      <w:marBottom w:val="0"/>
      <w:divBdr>
        <w:top w:val="none" w:sz="0" w:space="0" w:color="auto"/>
        <w:left w:val="none" w:sz="0" w:space="0" w:color="auto"/>
        <w:bottom w:val="none" w:sz="0" w:space="0" w:color="auto"/>
        <w:right w:val="none" w:sz="0" w:space="0" w:color="auto"/>
      </w:divBdr>
    </w:div>
    <w:div w:id="1376392528">
      <w:bodyDiv w:val="1"/>
      <w:marLeft w:val="0"/>
      <w:marRight w:val="0"/>
      <w:marTop w:val="0"/>
      <w:marBottom w:val="0"/>
      <w:divBdr>
        <w:top w:val="none" w:sz="0" w:space="0" w:color="auto"/>
        <w:left w:val="none" w:sz="0" w:space="0" w:color="auto"/>
        <w:bottom w:val="none" w:sz="0" w:space="0" w:color="auto"/>
        <w:right w:val="none" w:sz="0" w:space="0" w:color="auto"/>
      </w:divBdr>
    </w:div>
    <w:div w:id="1398433721">
      <w:bodyDiv w:val="1"/>
      <w:marLeft w:val="0"/>
      <w:marRight w:val="0"/>
      <w:marTop w:val="0"/>
      <w:marBottom w:val="0"/>
      <w:divBdr>
        <w:top w:val="none" w:sz="0" w:space="0" w:color="auto"/>
        <w:left w:val="none" w:sz="0" w:space="0" w:color="auto"/>
        <w:bottom w:val="none" w:sz="0" w:space="0" w:color="auto"/>
        <w:right w:val="none" w:sz="0" w:space="0" w:color="auto"/>
      </w:divBdr>
    </w:div>
    <w:div w:id="1438057725">
      <w:bodyDiv w:val="1"/>
      <w:marLeft w:val="0"/>
      <w:marRight w:val="0"/>
      <w:marTop w:val="0"/>
      <w:marBottom w:val="0"/>
      <w:divBdr>
        <w:top w:val="none" w:sz="0" w:space="0" w:color="auto"/>
        <w:left w:val="none" w:sz="0" w:space="0" w:color="auto"/>
        <w:bottom w:val="none" w:sz="0" w:space="0" w:color="auto"/>
        <w:right w:val="none" w:sz="0" w:space="0" w:color="auto"/>
      </w:divBdr>
    </w:div>
    <w:div w:id="1449158614">
      <w:bodyDiv w:val="1"/>
      <w:marLeft w:val="0"/>
      <w:marRight w:val="0"/>
      <w:marTop w:val="0"/>
      <w:marBottom w:val="0"/>
      <w:divBdr>
        <w:top w:val="none" w:sz="0" w:space="0" w:color="auto"/>
        <w:left w:val="none" w:sz="0" w:space="0" w:color="auto"/>
        <w:bottom w:val="none" w:sz="0" w:space="0" w:color="auto"/>
        <w:right w:val="none" w:sz="0" w:space="0" w:color="auto"/>
      </w:divBdr>
    </w:div>
    <w:div w:id="1491560885">
      <w:bodyDiv w:val="1"/>
      <w:marLeft w:val="0"/>
      <w:marRight w:val="0"/>
      <w:marTop w:val="0"/>
      <w:marBottom w:val="0"/>
      <w:divBdr>
        <w:top w:val="none" w:sz="0" w:space="0" w:color="auto"/>
        <w:left w:val="none" w:sz="0" w:space="0" w:color="auto"/>
        <w:bottom w:val="none" w:sz="0" w:space="0" w:color="auto"/>
        <w:right w:val="none" w:sz="0" w:space="0" w:color="auto"/>
      </w:divBdr>
    </w:div>
    <w:div w:id="1536652356">
      <w:bodyDiv w:val="1"/>
      <w:marLeft w:val="0"/>
      <w:marRight w:val="0"/>
      <w:marTop w:val="0"/>
      <w:marBottom w:val="0"/>
      <w:divBdr>
        <w:top w:val="none" w:sz="0" w:space="0" w:color="auto"/>
        <w:left w:val="none" w:sz="0" w:space="0" w:color="auto"/>
        <w:bottom w:val="none" w:sz="0" w:space="0" w:color="auto"/>
        <w:right w:val="none" w:sz="0" w:space="0" w:color="auto"/>
      </w:divBdr>
    </w:div>
    <w:div w:id="1541477236">
      <w:bodyDiv w:val="1"/>
      <w:marLeft w:val="0"/>
      <w:marRight w:val="0"/>
      <w:marTop w:val="0"/>
      <w:marBottom w:val="0"/>
      <w:divBdr>
        <w:top w:val="none" w:sz="0" w:space="0" w:color="auto"/>
        <w:left w:val="none" w:sz="0" w:space="0" w:color="auto"/>
        <w:bottom w:val="none" w:sz="0" w:space="0" w:color="auto"/>
        <w:right w:val="none" w:sz="0" w:space="0" w:color="auto"/>
      </w:divBdr>
    </w:div>
    <w:div w:id="1606301826">
      <w:bodyDiv w:val="1"/>
      <w:marLeft w:val="0"/>
      <w:marRight w:val="0"/>
      <w:marTop w:val="0"/>
      <w:marBottom w:val="0"/>
      <w:divBdr>
        <w:top w:val="none" w:sz="0" w:space="0" w:color="auto"/>
        <w:left w:val="none" w:sz="0" w:space="0" w:color="auto"/>
        <w:bottom w:val="none" w:sz="0" w:space="0" w:color="auto"/>
        <w:right w:val="none" w:sz="0" w:space="0" w:color="auto"/>
      </w:divBdr>
    </w:div>
    <w:div w:id="1617298151">
      <w:bodyDiv w:val="1"/>
      <w:marLeft w:val="0"/>
      <w:marRight w:val="0"/>
      <w:marTop w:val="0"/>
      <w:marBottom w:val="0"/>
      <w:divBdr>
        <w:top w:val="none" w:sz="0" w:space="0" w:color="auto"/>
        <w:left w:val="none" w:sz="0" w:space="0" w:color="auto"/>
        <w:bottom w:val="none" w:sz="0" w:space="0" w:color="auto"/>
        <w:right w:val="none" w:sz="0" w:space="0" w:color="auto"/>
      </w:divBdr>
    </w:div>
    <w:div w:id="1686900335">
      <w:bodyDiv w:val="1"/>
      <w:marLeft w:val="0"/>
      <w:marRight w:val="0"/>
      <w:marTop w:val="0"/>
      <w:marBottom w:val="0"/>
      <w:divBdr>
        <w:top w:val="none" w:sz="0" w:space="0" w:color="auto"/>
        <w:left w:val="none" w:sz="0" w:space="0" w:color="auto"/>
        <w:bottom w:val="none" w:sz="0" w:space="0" w:color="auto"/>
        <w:right w:val="none" w:sz="0" w:space="0" w:color="auto"/>
      </w:divBdr>
    </w:div>
    <w:div w:id="1705130451">
      <w:bodyDiv w:val="1"/>
      <w:marLeft w:val="0"/>
      <w:marRight w:val="0"/>
      <w:marTop w:val="0"/>
      <w:marBottom w:val="0"/>
      <w:divBdr>
        <w:top w:val="none" w:sz="0" w:space="0" w:color="auto"/>
        <w:left w:val="none" w:sz="0" w:space="0" w:color="auto"/>
        <w:bottom w:val="none" w:sz="0" w:space="0" w:color="auto"/>
        <w:right w:val="none" w:sz="0" w:space="0" w:color="auto"/>
      </w:divBdr>
    </w:div>
    <w:div w:id="1763718024">
      <w:bodyDiv w:val="1"/>
      <w:marLeft w:val="0"/>
      <w:marRight w:val="0"/>
      <w:marTop w:val="0"/>
      <w:marBottom w:val="0"/>
      <w:divBdr>
        <w:top w:val="none" w:sz="0" w:space="0" w:color="auto"/>
        <w:left w:val="none" w:sz="0" w:space="0" w:color="auto"/>
        <w:bottom w:val="none" w:sz="0" w:space="0" w:color="auto"/>
        <w:right w:val="none" w:sz="0" w:space="0" w:color="auto"/>
      </w:divBdr>
    </w:div>
    <w:div w:id="1823034469">
      <w:bodyDiv w:val="1"/>
      <w:marLeft w:val="0"/>
      <w:marRight w:val="0"/>
      <w:marTop w:val="0"/>
      <w:marBottom w:val="0"/>
      <w:divBdr>
        <w:top w:val="none" w:sz="0" w:space="0" w:color="auto"/>
        <w:left w:val="none" w:sz="0" w:space="0" w:color="auto"/>
        <w:bottom w:val="none" w:sz="0" w:space="0" w:color="auto"/>
        <w:right w:val="none" w:sz="0" w:space="0" w:color="auto"/>
      </w:divBdr>
    </w:div>
    <w:div w:id="1911192447">
      <w:bodyDiv w:val="1"/>
      <w:marLeft w:val="0"/>
      <w:marRight w:val="0"/>
      <w:marTop w:val="0"/>
      <w:marBottom w:val="0"/>
      <w:divBdr>
        <w:top w:val="none" w:sz="0" w:space="0" w:color="auto"/>
        <w:left w:val="none" w:sz="0" w:space="0" w:color="auto"/>
        <w:bottom w:val="none" w:sz="0" w:space="0" w:color="auto"/>
        <w:right w:val="none" w:sz="0" w:space="0" w:color="auto"/>
      </w:divBdr>
    </w:div>
    <w:div w:id="1973055702">
      <w:bodyDiv w:val="1"/>
      <w:marLeft w:val="0"/>
      <w:marRight w:val="0"/>
      <w:marTop w:val="0"/>
      <w:marBottom w:val="0"/>
      <w:divBdr>
        <w:top w:val="none" w:sz="0" w:space="0" w:color="auto"/>
        <w:left w:val="none" w:sz="0" w:space="0" w:color="auto"/>
        <w:bottom w:val="none" w:sz="0" w:space="0" w:color="auto"/>
        <w:right w:val="none" w:sz="0" w:space="0" w:color="auto"/>
      </w:divBdr>
    </w:div>
    <w:div w:id="1974403842">
      <w:bodyDiv w:val="1"/>
      <w:marLeft w:val="0"/>
      <w:marRight w:val="0"/>
      <w:marTop w:val="0"/>
      <w:marBottom w:val="0"/>
      <w:divBdr>
        <w:top w:val="none" w:sz="0" w:space="0" w:color="auto"/>
        <w:left w:val="none" w:sz="0" w:space="0" w:color="auto"/>
        <w:bottom w:val="none" w:sz="0" w:space="0" w:color="auto"/>
        <w:right w:val="none" w:sz="0" w:space="0" w:color="auto"/>
      </w:divBdr>
    </w:div>
    <w:div w:id="2062707286">
      <w:bodyDiv w:val="1"/>
      <w:marLeft w:val="0"/>
      <w:marRight w:val="0"/>
      <w:marTop w:val="0"/>
      <w:marBottom w:val="0"/>
      <w:divBdr>
        <w:top w:val="none" w:sz="0" w:space="0" w:color="auto"/>
        <w:left w:val="none" w:sz="0" w:space="0" w:color="auto"/>
        <w:bottom w:val="none" w:sz="0" w:space="0" w:color="auto"/>
        <w:right w:val="none" w:sz="0" w:space="0" w:color="auto"/>
      </w:divBdr>
    </w:div>
    <w:div w:id="21234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13AF83-D233-475A-8882-59292301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7791</Words>
  <Characters>42852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50542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Judy</cp:lastModifiedBy>
  <cp:revision>3</cp:revision>
  <cp:lastPrinted>2025-04-29T19:54:00Z</cp:lastPrinted>
  <dcterms:created xsi:type="dcterms:W3CDTF">2025-07-24T20:34:00Z</dcterms:created>
  <dcterms:modified xsi:type="dcterms:W3CDTF">2025-07-25T19:20:00Z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